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453" w:rsidRPr="00085453" w:rsidRDefault="00085453" w:rsidP="00085453">
      <w:pPr>
        <w:spacing w:after="0" w:line="240" w:lineRule="auto"/>
        <w:rPr>
          <w:rFonts w:ascii="Impact" w:eastAsia="Times New Roman" w:hAnsi="Impact" w:cs="Times New Roman"/>
          <w:color w:val="3366FF"/>
          <w:sz w:val="96"/>
          <w:szCs w:val="96"/>
        </w:rPr>
      </w:pPr>
      <w:r w:rsidRPr="00085453">
        <w:rPr>
          <w:rFonts w:ascii="00362" w:eastAsia="Times New Roman" w:hAnsi="00362" w:cs="Times New Roman"/>
          <w:noProof/>
          <w:color w:val="FF0000"/>
          <w:sz w:val="96"/>
          <w:szCs w:val="96"/>
        </w:rPr>
        <w:drawing>
          <wp:anchor distT="0" distB="0" distL="114300" distR="114300" simplePos="0" relativeHeight="251660288" behindDoc="0" locked="0" layoutInCell="1" allowOverlap="1" wp14:anchorId="73CCD906" wp14:editId="14AEA26F">
            <wp:simplePos x="0" y="0"/>
            <wp:positionH relativeFrom="margin">
              <wp:align>left</wp:align>
            </wp:positionH>
            <wp:positionV relativeFrom="paragraph">
              <wp:posOffset>0</wp:posOffset>
            </wp:positionV>
            <wp:extent cx="1171575" cy="1123950"/>
            <wp:effectExtent l="0" t="0" r="9525" b="0"/>
            <wp:wrapSquare wrapText="bothSides"/>
            <wp:docPr id="1" name="Resim 1" descr="C:\Users\pc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5453">
        <w:rPr>
          <w:rFonts w:ascii="00362" w:eastAsia="Times New Roman" w:hAnsi="00362" w:cs="Times New Roman"/>
          <w:noProof/>
          <w:color w:val="FF0000"/>
          <w:sz w:val="96"/>
          <w:szCs w:val="96"/>
        </w:rPr>
        <w:drawing>
          <wp:anchor distT="0" distB="0" distL="114300" distR="114300" simplePos="0" relativeHeight="251659264" behindDoc="0" locked="0" layoutInCell="1" allowOverlap="1" wp14:anchorId="0A9A3B7E" wp14:editId="59E908F8">
            <wp:simplePos x="0" y="0"/>
            <wp:positionH relativeFrom="column">
              <wp:posOffset>3545840</wp:posOffset>
            </wp:positionH>
            <wp:positionV relativeFrom="paragraph">
              <wp:posOffset>13408</wp:posOffset>
            </wp:positionV>
            <wp:extent cx="1099185" cy="1112520"/>
            <wp:effectExtent l="0" t="0" r="571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99185" cy="1112520"/>
                    </a:xfrm>
                    <a:prstGeom prst="rect">
                      <a:avLst/>
                    </a:prstGeom>
                    <a:noFill/>
                    <a:ln w="9525">
                      <a:noFill/>
                      <a:miter lim="800000"/>
                      <a:headEnd/>
                      <a:tailEnd/>
                    </a:ln>
                  </pic:spPr>
                </pic:pic>
              </a:graphicData>
            </a:graphic>
          </wp:anchor>
        </w:drawing>
      </w:r>
      <w:r w:rsidRPr="00085453">
        <w:rPr>
          <w:rFonts w:ascii="Impact" w:eastAsia="Times New Roman" w:hAnsi="Impact" w:cs="Times New Roman"/>
          <w:color w:val="FF0000"/>
          <w:sz w:val="96"/>
          <w:szCs w:val="96"/>
        </w:rPr>
        <w:t xml:space="preserve">      Eğitim</w:t>
      </w:r>
      <w:r w:rsidRPr="00085453">
        <w:rPr>
          <w:rFonts w:ascii="Impact" w:eastAsia="Times New Roman" w:hAnsi="Impact" w:cs="Times New Roman"/>
          <w:color w:val="3366FF"/>
          <w:sz w:val="96"/>
          <w:szCs w:val="96"/>
        </w:rPr>
        <w:t>iş</w:t>
      </w:r>
    </w:p>
    <w:p w:rsidR="00085453" w:rsidRPr="00085453" w:rsidRDefault="00085453" w:rsidP="00085453">
      <w:pPr>
        <w:keepNext/>
        <w:spacing w:before="120" w:after="120" w:line="240" w:lineRule="auto"/>
        <w:outlineLvl w:val="0"/>
        <w:rPr>
          <w:rFonts w:ascii="Arial" w:eastAsia="Times New Roman" w:hAnsi="Arial" w:cs="Arial"/>
          <w:b/>
          <w:bCs/>
          <w:kern w:val="32"/>
          <w:sz w:val="36"/>
          <w:szCs w:val="24"/>
        </w:rPr>
      </w:pPr>
      <w:r w:rsidRPr="00085453">
        <w:rPr>
          <w:rFonts w:ascii="Arial" w:eastAsia="Times New Roman" w:hAnsi="Arial" w:cs="Arial"/>
          <w:b/>
          <w:bCs/>
          <w:kern w:val="32"/>
          <w:sz w:val="28"/>
          <w:szCs w:val="28"/>
        </w:rPr>
        <w:t xml:space="preserve">    Eğitim ve Bilim İşgörenleri Sendikası</w:t>
      </w:r>
    </w:p>
    <w:p w:rsidR="00085453" w:rsidRPr="00085453" w:rsidRDefault="00085453" w:rsidP="00085453">
      <w:pPr>
        <w:keepNext/>
        <w:spacing w:before="120" w:after="120" w:line="240" w:lineRule="auto"/>
        <w:outlineLvl w:val="0"/>
        <w:rPr>
          <w:rFonts w:ascii="Arial" w:eastAsia="Times New Roman" w:hAnsi="Arial" w:cs="Arial"/>
          <w:b/>
          <w:bCs/>
          <w:kern w:val="32"/>
          <w:sz w:val="32"/>
          <w:szCs w:val="32"/>
        </w:rPr>
      </w:pPr>
      <w:r w:rsidRPr="00085453">
        <w:rPr>
          <w:rFonts w:ascii="Arial" w:eastAsia="Times New Roman" w:hAnsi="Arial" w:cs="Arial"/>
          <w:b/>
          <w:bCs/>
          <w:kern w:val="32"/>
          <w:sz w:val="32"/>
          <w:szCs w:val="32"/>
        </w:rPr>
        <w:t xml:space="preserve">              GENEL MERKEZİ                                                                                                                                          </w:t>
      </w:r>
    </w:p>
    <w:p w:rsidR="00085453" w:rsidRDefault="00085453" w:rsidP="00B420E9">
      <w:pPr>
        <w:spacing w:after="0"/>
        <w:jc w:val="center"/>
        <w:rPr>
          <w:b/>
          <w:color w:val="FF0000"/>
        </w:rPr>
      </w:pPr>
    </w:p>
    <w:p w:rsidR="00085453" w:rsidRDefault="00085453" w:rsidP="00B420E9">
      <w:pPr>
        <w:spacing w:after="0"/>
        <w:jc w:val="center"/>
        <w:rPr>
          <w:b/>
          <w:color w:val="FF0000"/>
        </w:rPr>
      </w:pPr>
    </w:p>
    <w:p w:rsidR="00B420E9" w:rsidRDefault="00B420E9" w:rsidP="00B420E9">
      <w:pPr>
        <w:spacing w:after="0"/>
        <w:jc w:val="center"/>
        <w:rPr>
          <w:b/>
          <w:color w:val="FF0000"/>
        </w:rPr>
      </w:pPr>
      <w:r>
        <w:rPr>
          <w:b/>
          <w:color w:val="FF0000"/>
        </w:rPr>
        <w:t>EĞİTİM İŞ SENDİKASI</w:t>
      </w:r>
    </w:p>
    <w:p w:rsidR="00B420E9" w:rsidRDefault="00B420E9" w:rsidP="00B420E9">
      <w:pPr>
        <w:spacing w:after="0"/>
        <w:jc w:val="center"/>
        <w:rPr>
          <w:b/>
          <w:color w:val="FF0000"/>
        </w:rPr>
      </w:pPr>
      <w:r>
        <w:rPr>
          <w:b/>
          <w:color w:val="FF0000"/>
        </w:rPr>
        <w:t>20. MİLLİ EĞİTİM ŞURASI GÖRÜŞ VE ÖNERİLERİ</w:t>
      </w:r>
    </w:p>
    <w:p w:rsidR="00B420E9" w:rsidRDefault="00B420E9" w:rsidP="00B420E9">
      <w:pPr>
        <w:spacing w:after="0"/>
        <w:rPr>
          <w:b/>
        </w:rPr>
      </w:pPr>
      <w:r>
        <w:rPr>
          <w:b/>
        </w:rPr>
        <w:t>İÇERİK</w:t>
      </w:r>
    </w:p>
    <w:p w:rsidR="00B420E9" w:rsidRDefault="00B420E9" w:rsidP="00B420E9">
      <w:pPr>
        <w:spacing w:after="0"/>
        <w:rPr>
          <w:b/>
        </w:rPr>
      </w:pPr>
      <w:r>
        <w:rPr>
          <w:b/>
        </w:rPr>
        <w:t>A. SUNUŞ</w:t>
      </w:r>
    </w:p>
    <w:p w:rsidR="00B420E9" w:rsidRDefault="00B420E9" w:rsidP="00B420E9">
      <w:pPr>
        <w:spacing w:after="0"/>
        <w:ind w:firstLine="708"/>
        <w:rPr>
          <w:b/>
        </w:rPr>
      </w:pPr>
      <w:r>
        <w:rPr>
          <w:b/>
        </w:rPr>
        <w:t>20. MEB Şurasının İsmi</w:t>
      </w:r>
    </w:p>
    <w:p w:rsidR="00B420E9" w:rsidRDefault="00B420E9" w:rsidP="00B420E9">
      <w:pPr>
        <w:spacing w:after="0"/>
        <w:ind w:firstLine="708"/>
        <w:rPr>
          <w:b/>
        </w:rPr>
      </w:pPr>
      <w:r>
        <w:rPr>
          <w:b/>
        </w:rPr>
        <w:t xml:space="preserve">Şuranın Toplanma Zamanı ve Toplantı Süresi </w:t>
      </w:r>
    </w:p>
    <w:p w:rsidR="00B420E9" w:rsidRDefault="00B420E9" w:rsidP="00B420E9">
      <w:pPr>
        <w:spacing w:after="0"/>
        <w:rPr>
          <w:b/>
        </w:rPr>
      </w:pPr>
      <w:r>
        <w:rPr>
          <w:b/>
        </w:rPr>
        <w:tab/>
        <w:t>Şuranın Katılımcıları</w:t>
      </w:r>
    </w:p>
    <w:p w:rsidR="00B420E9" w:rsidRDefault="00B420E9" w:rsidP="00B420E9">
      <w:pPr>
        <w:spacing w:after="0"/>
        <w:rPr>
          <w:b/>
        </w:rPr>
      </w:pPr>
      <w:r>
        <w:rPr>
          <w:b/>
        </w:rPr>
        <w:tab/>
        <w:t xml:space="preserve">Şura Kitapçığı Hâlâ Yayımlanmadı </w:t>
      </w:r>
    </w:p>
    <w:p w:rsidR="00B420E9" w:rsidRDefault="00B420E9" w:rsidP="00B420E9">
      <w:pPr>
        <w:spacing w:after="0"/>
        <w:rPr>
          <w:b/>
        </w:rPr>
      </w:pPr>
      <w:r>
        <w:rPr>
          <w:b/>
        </w:rPr>
        <w:tab/>
        <w:t>Şura Gizli Gündeme Gebe</w:t>
      </w:r>
    </w:p>
    <w:p w:rsidR="00B420E9" w:rsidRDefault="00B420E9" w:rsidP="00B420E9">
      <w:pPr>
        <w:spacing w:after="0"/>
        <w:rPr>
          <w:b/>
        </w:rPr>
      </w:pPr>
      <w:r>
        <w:rPr>
          <w:b/>
        </w:rPr>
        <w:tab/>
        <w:t>Eğitim İş’in Görüşleri</w:t>
      </w:r>
    </w:p>
    <w:p w:rsidR="00B420E9" w:rsidRDefault="00B420E9" w:rsidP="00B420E9">
      <w:pPr>
        <w:spacing w:after="0"/>
        <w:rPr>
          <w:b/>
        </w:rPr>
      </w:pPr>
    </w:p>
    <w:p w:rsidR="00B420E9" w:rsidRDefault="00B420E9" w:rsidP="00B420E9">
      <w:pPr>
        <w:spacing w:after="0"/>
        <w:rPr>
          <w:b/>
        </w:rPr>
      </w:pPr>
      <w:r>
        <w:rPr>
          <w:b/>
        </w:rPr>
        <w:t xml:space="preserve">B. İKTİDAR İLİŞKİLERİ AÇISINDAN EĞİTİM SİSTEMİNİN ÇÖZÜMLEMESİ </w:t>
      </w:r>
    </w:p>
    <w:p w:rsidR="00B420E9" w:rsidRDefault="00B420E9" w:rsidP="00B420E9">
      <w:pPr>
        <w:spacing w:after="0"/>
        <w:rPr>
          <w:b/>
        </w:rPr>
      </w:pPr>
      <w:r>
        <w:rPr>
          <w:b/>
        </w:rPr>
        <w:tab/>
        <w:t>1. Eğitim, İktidar ve İdeoloji İlişkisi</w:t>
      </w:r>
    </w:p>
    <w:p w:rsidR="00B420E9" w:rsidRDefault="00B420E9" w:rsidP="00B420E9">
      <w:pPr>
        <w:spacing w:after="0"/>
        <w:rPr>
          <w:b/>
        </w:rPr>
      </w:pPr>
      <w:r>
        <w:rPr>
          <w:b/>
        </w:rPr>
        <w:tab/>
        <w:t>2. Eğitime İdeolojik Kuşatma</w:t>
      </w:r>
    </w:p>
    <w:p w:rsidR="00B420E9" w:rsidRDefault="00B420E9" w:rsidP="00B420E9">
      <w:pPr>
        <w:spacing w:after="0"/>
        <w:rPr>
          <w:b/>
        </w:rPr>
      </w:pPr>
      <w:r>
        <w:rPr>
          <w:b/>
        </w:rPr>
        <w:tab/>
        <w:t>3. Sistemin Üzerinde Denemeler</w:t>
      </w:r>
    </w:p>
    <w:p w:rsidR="00B420E9" w:rsidRDefault="00B420E9" w:rsidP="00B420E9">
      <w:pPr>
        <w:spacing w:after="0"/>
        <w:rPr>
          <w:b/>
        </w:rPr>
      </w:pPr>
      <w:r>
        <w:rPr>
          <w:b/>
        </w:rPr>
        <w:tab/>
        <w:t>4. Laik Eğitim İnanç Eğitimiyle Yer Değiştiriyor</w:t>
      </w:r>
    </w:p>
    <w:p w:rsidR="00B420E9" w:rsidRDefault="00B420E9" w:rsidP="00B420E9">
      <w:pPr>
        <w:spacing w:after="0"/>
        <w:rPr>
          <w:b/>
        </w:rPr>
      </w:pPr>
      <w:r>
        <w:rPr>
          <w:b/>
        </w:rPr>
        <w:tab/>
        <w:t>5. Kamusalın Piyasalaşması ve Eğitimin Sınıfsal Yapısı</w:t>
      </w:r>
    </w:p>
    <w:p w:rsidR="00B420E9" w:rsidRDefault="00B420E9" w:rsidP="00B420E9">
      <w:pPr>
        <w:tabs>
          <w:tab w:val="left" w:pos="708"/>
          <w:tab w:val="left" w:pos="1416"/>
          <w:tab w:val="left" w:pos="2124"/>
          <w:tab w:val="left" w:pos="6210"/>
        </w:tabs>
        <w:spacing w:after="0"/>
        <w:rPr>
          <w:b/>
        </w:rPr>
      </w:pPr>
      <w:bookmarkStart w:id="0" w:name="_gjdgxs" w:colFirst="0" w:colLast="0"/>
      <w:bookmarkEnd w:id="0"/>
      <w:r>
        <w:rPr>
          <w:b/>
        </w:rPr>
        <w:tab/>
        <w:t>6. Seçmeli Dersler</w:t>
      </w:r>
      <w:r>
        <w:rPr>
          <w:b/>
        </w:rPr>
        <w:tab/>
      </w:r>
    </w:p>
    <w:p w:rsidR="00B420E9" w:rsidRDefault="00B420E9" w:rsidP="00B420E9">
      <w:pPr>
        <w:spacing w:after="0"/>
        <w:rPr>
          <w:b/>
        </w:rPr>
      </w:pPr>
      <w:r>
        <w:rPr>
          <w:b/>
        </w:rPr>
        <w:tab/>
        <w:t>7. Pandemi Sürecinde MEB ve Uzaktan Eğitim-Öğretim</w:t>
      </w:r>
    </w:p>
    <w:p w:rsidR="00B420E9" w:rsidRDefault="00B420E9" w:rsidP="00B420E9">
      <w:pPr>
        <w:spacing w:after="0"/>
        <w:rPr>
          <w:b/>
        </w:rPr>
      </w:pPr>
      <w:r>
        <w:rPr>
          <w:b/>
        </w:rPr>
        <w:tab/>
        <w:t xml:space="preserve">8. Eğitimde Nitelik mi Niteliksizlik mi? </w:t>
      </w:r>
    </w:p>
    <w:p w:rsidR="00B420E9" w:rsidRDefault="00B420E9" w:rsidP="00B420E9">
      <w:pPr>
        <w:spacing w:after="0"/>
        <w:rPr>
          <w:b/>
        </w:rPr>
      </w:pPr>
      <w:r>
        <w:rPr>
          <w:b/>
        </w:rPr>
        <w:tab/>
        <w:t>9. Elemeye Dayalı Sınav Sistemi</w:t>
      </w:r>
    </w:p>
    <w:p w:rsidR="00B420E9" w:rsidRDefault="00B420E9" w:rsidP="00B420E9">
      <w:pPr>
        <w:spacing w:after="0"/>
        <w:rPr>
          <w:b/>
        </w:rPr>
      </w:pPr>
      <w:r>
        <w:rPr>
          <w:b/>
        </w:rPr>
        <w:tab/>
        <w:t xml:space="preserve">10. Okullar Arasındaki Eşitsizlik </w:t>
      </w:r>
    </w:p>
    <w:p w:rsidR="00B420E9" w:rsidRDefault="00B420E9" w:rsidP="00B420E9">
      <w:pPr>
        <w:spacing w:after="0"/>
        <w:rPr>
          <w:b/>
        </w:rPr>
      </w:pPr>
      <w:r>
        <w:rPr>
          <w:b/>
        </w:rPr>
        <w:tab/>
        <w:t>11. Yurt ve Barınma Çıkmazı</w:t>
      </w:r>
    </w:p>
    <w:p w:rsidR="00B420E9" w:rsidRDefault="00B420E9" w:rsidP="00B420E9">
      <w:pPr>
        <w:spacing w:after="0"/>
        <w:rPr>
          <w:b/>
        </w:rPr>
      </w:pPr>
      <w:r>
        <w:rPr>
          <w:b/>
        </w:rPr>
        <w:tab/>
        <w:t xml:space="preserve">12. Ataması Yapılmayan Öğretmenler </w:t>
      </w:r>
    </w:p>
    <w:p w:rsidR="00B420E9" w:rsidRDefault="00B420E9" w:rsidP="00B420E9">
      <w:pPr>
        <w:spacing w:after="0"/>
        <w:rPr>
          <w:b/>
        </w:rPr>
      </w:pPr>
      <w:r>
        <w:rPr>
          <w:b/>
        </w:rPr>
        <w:tab/>
        <w:t>13. Değerlendirme</w:t>
      </w:r>
    </w:p>
    <w:p w:rsidR="00B420E9" w:rsidRDefault="00B420E9" w:rsidP="00B420E9">
      <w:pPr>
        <w:spacing w:after="0"/>
        <w:rPr>
          <w:b/>
        </w:rPr>
      </w:pPr>
      <w:r>
        <w:rPr>
          <w:b/>
        </w:rPr>
        <w:t xml:space="preserve">C. ŞURA KOMİSYONLARINA YÖNELİK EĞİTİM İŞ’in GÖRÜŞLERİ </w:t>
      </w:r>
    </w:p>
    <w:p w:rsidR="00B420E9" w:rsidRDefault="00B420E9" w:rsidP="00B420E9">
      <w:pPr>
        <w:spacing w:after="0"/>
        <w:rPr>
          <w:b/>
        </w:rPr>
      </w:pPr>
      <w:r>
        <w:rPr>
          <w:b/>
        </w:rPr>
        <w:tab/>
        <w:t>1. AKP'nin Şuraları</w:t>
      </w:r>
    </w:p>
    <w:p w:rsidR="00B420E9" w:rsidRDefault="00B420E9" w:rsidP="00B420E9">
      <w:pPr>
        <w:spacing w:after="0"/>
        <w:rPr>
          <w:b/>
        </w:rPr>
      </w:pPr>
      <w:r>
        <w:rPr>
          <w:b/>
        </w:rPr>
        <w:tab/>
        <w:t xml:space="preserve">2. Okul Öncesi, İlköğretim ve Ortaöğretimde Eşitlik </w:t>
      </w:r>
    </w:p>
    <w:p w:rsidR="00B420E9" w:rsidRDefault="00B420E9" w:rsidP="00B420E9">
      <w:pPr>
        <w:spacing w:after="0"/>
      </w:pPr>
      <w:r>
        <w:rPr>
          <w:b/>
        </w:rPr>
        <w:tab/>
      </w:r>
      <w:r>
        <w:rPr>
          <w:b/>
        </w:rPr>
        <w:tab/>
      </w:r>
      <w:r>
        <w:t>a. Eğitim bir fırsat konusu değil temel yurttaşlık hakkıdır!</w:t>
      </w:r>
    </w:p>
    <w:p w:rsidR="00B420E9" w:rsidRDefault="00B420E9" w:rsidP="00B420E9">
      <w:pPr>
        <w:spacing w:after="0"/>
      </w:pPr>
      <w:r>
        <w:tab/>
      </w:r>
      <w:r>
        <w:tab/>
        <w:t>b. Peki ya öğretmenler?</w:t>
      </w:r>
    </w:p>
    <w:p w:rsidR="00B420E9" w:rsidRDefault="00B420E9" w:rsidP="00B420E9">
      <w:pPr>
        <w:spacing w:after="0"/>
        <w:rPr>
          <w:b/>
        </w:rPr>
      </w:pPr>
      <w:r>
        <w:rPr>
          <w:b/>
        </w:rPr>
        <w:tab/>
        <w:t>3. Mesleki Eğitimin Sorunları</w:t>
      </w:r>
    </w:p>
    <w:p w:rsidR="00B420E9" w:rsidRDefault="00B420E9" w:rsidP="00B420E9">
      <w:pPr>
        <w:spacing w:after="0"/>
      </w:pPr>
      <w:r>
        <w:rPr>
          <w:b/>
        </w:rPr>
        <w:tab/>
      </w:r>
      <w:r>
        <w:rPr>
          <w:b/>
        </w:rPr>
        <w:tab/>
      </w:r>
      <w:r>
        <w:t xml:space="preserve">a. Mesleki Eğitimin Sorunları ve İyileştirilmesi İçin Öneriler </w:t>
      </w:r>
    </w:p>
    <w:p w:rsidR="00B420E9" w:rsidRDefault="00B420E9" w:rsidP="00B420E9">
      <w:pPr>
        <w:spacing w:after="0"/>
      </w:pPr>
      <w:r>
        <w:tab/>
      </w:r>
      <w:r>
        <w:tab/>
        <w:t xml:space="preserve">3308 Sayılı Mesleki Eğitim Kanunu ve İlgili Diğer Mevzuatın Gözden Geçirilmesi </w:t>
      </w:r>
    </w:p>
    <w:p w:rsidR="00B420E9" w:rsidRDefault="00B420E9" w:rsidP="00B420E9">
      <w:pPr>
        <w:spacing w:after="0"/>
      </w:pPr>
      <w:r>
        <w:tab/>
      </w:r>
      <w:r>
        <w:tab/>
        <w:t>b. Ortaöğretim Düzeyinde Mesleki ve Teknik Eğitim</w:t>
      </w:r>
    </w:p>
    <w:p w:rsidR="00B420E9" w:rsidRDefault="00B420E9" w:rsidP="00B420E9">
      <w:pPr>
        <w:spacing w:after="0"/>
      </w:pPr>
      <w:r>
        <w:tab/>
      </w:r>
      <w:r>
        <w:tab/>
        <w:t>Eğitim-Öğretim / Okulda Eğitim</w:t>
      </w:r>
    </w:p>
    <w:p w:rsidR="00B420E9" w:rsidRDefault="00B420E9" w:rsidP="00B420E9">
      <w:pPr>
        <w:spacing w:after="0"/>
      </w:pPr>
      <w:r>
        <w:tab/>
      </w:r>
      <w:r>
        <w:tab/>
        <w:t>İşbaşı Eğitim</w:t>
      </w:r>
    </w:p>
    <w:p w:rsidR="00B420E9" w:rsidRDefault="00B420E9" w:rsidP="00B420E9">
      <w:pPr>
        <w:spacing w:after="0"/>
      </w:pPr>
      <w:r>
        <w:tab/>
      </w:r>
      <w:r>
        <w:tab/>
        <w:t>Donatım ve Finansman</w:t>
      </w:r>
    </w:p>
    <w:p w:rsidR="00B420E9" w:rsidRDefault="00B420E9" w:rsidP="00B420E9">
      <w:pPr>
        <w:spacing w:after="0"/>
      </w:pPr>
      <w:r>
        <w:tab/>
      </w:r>
      <w:r>
        <w:tab/>
        <w:t>Öğretim programları ve materyalleri</w:t>
      </w:r>
    </w:p>
    <w:p w:rsidR="00B420E9" w:rsidRDefault="00B420E9" w:rsidP="00B420E9">
      <w:pPr>
        <w:spacing w:after="0"/>
      </w:pPr>
      <w:r>
        <w:lastRenderedPageBreak/>
        <w:tab/>
      </w:r>
      <w:r>
        <w:tab/>
        <w:t>Öğretmen yetiştirme ve öğretmen seçimi</w:t>
      </w:r>
    </w:p>
    <w:p w:rsidR="00B420E9" w:rsidRDefault="00B420E9" w:rsidP="00B420E9">
      <w:pPr>
        <w:spacing w:after="0"/>
      </w:pPr>
      <w:r>
        <w:tab/>
      </w:r>
      <w:r>
        <w:tab/>
        <w:t xml:space="preserve">c. Yükseköğretim Düzeyinde Mesleki ve Teknik Eğitim </w:t>
      </w:r>
    </w:p>
    <w:p w:rsidR="00B420E9" w:rsidRDefault="00B420E9" w:rsidP="00B420E9">
      <w:pPr>
        <w:spacing w:after="0"/>
      </w:pPr>
      <w:r>
        <w:tab/>
      </w:r>
      <w:r>
        <w:tab/>
        <w:t xml:space="preserve">d. Okul Sektör İlişkileri </w:t>
      </w:r>
    </w:p>
    <w:p w:rsidR="00B420E9" w:rsidRDefault="00B420E9" w:rsidP="00B420E9">
      <w:pPr>
        <w:spacing w:after="0"/>
        <w:rPr>
          <w:b/>
        </w:rPr>
      </w:pPr>
      <w:r>
        <w:rPr>
          <w:b/>
        </w:rPr>
        <w:tab/>
        <w:t>4. Öğretmenlerin Mesleki Gelişimi</w:t>
      </w:r>
    </w:p>
    <w:p w:rsidR="00B420E9" w:rsidRDefault="00B420E9" w:rsidP="00B420E9">
      <w:pPr>
        <w:spacing w:after="0"/>
      </w:pPr>
      <w:r>
        <w:rPr>
          <w:b/>
        </w:rPr>
        <w:tab/>
      </w:r>
      <w:r>
        <w:rPr>
          <w:b/>
        </w:rPr>
        <w:tab/>
      </w:r>
      <w:r>
        <w:t>a. Eğitimde Öğretmenin Rolü</w:t>
      </w:r>
    </w:p>
    <w:p w:rsidR="00B420E9" w:rsidRDefault="00B420E9" w:rsidP="00B420E9">
      <w:pPr>
        <w:spacing w:after="0"/>
      </w:pPr>
      <w:r>
        <w:tab/>
      </w:r>
      <w:r>
        <w:tab/>
        <w:t>b. Mesleki Gelişimin Önündeki Güncel Sorunlar</w:t>
      </w:r>
    </w:p>
    <w:p w:rsidR="00B420E9" w:rsidRDefault="00B420E9" w:rsidP="00B420E9">
      <w:pPr>
        <w:spacing w:after="0"/>
      </w:pPr>
      <w:r>
        <w:tab/>
      </w:r>
      <w:r>
        <w:tab/>
        <w:t>c. Genel Somut Öneriler</w:t>
      </w:r>
    </w:p>
    <w:p w:rsidR="00B420E9" w:rsidRDefault="00B420E9" w:rsidP="00B420E9">
      <w:pPr>
        <w:spacing w:after="0"/>
      </w:pPr>
      <w:r>
        <w:tab/>
      </w:r>
      <w:r>
        <w:tab/>
        <w:t>d. Öğretmenlik Eğitimi ve Mesleki Gelişim</w:t>
      </w:r>
    </w:p>
    <w:p w:rsidR="00B420E9" w:rsidRDefault="00B420E9" w:rsidP="00B420E9">
      <w:pPr>
        <w:spacing w:after="0"/>
      </w:pPr>
      <w:r>
        <w:tab/>
      </w:r>
      <w:r>
        <w:tab/>
        <w:t xml:space="preserve">e. Meslek İçi Eğitim ve Mesleki Gelişim </w:t>
      </w:r>
    </w:p>
    <w:p w:rsidR="00B420E9" w:rsidRDefault="00B420E9" w:rsidP="00B420E9">
      <w:pPr>
        <w:jc w:val="center"/>
        <w:rPr>
          <w:b/>
        </w:rPr>
      </w:pPr>
    </w:p>
    <w:p w:rsidR="00B420E9" w:rsidRDefault="00B420E9" w:rsidP="00B420E9">
      <w:pPr>
        <w:jc w:val="center"/>
        <w:rPr>
          <w:b/>
        </w:rPr>
      </w:pPr>
      <w:r>
        <w:rPr>
          <w:b/>
        </w:rPr>
        <w:t>A. SUNUŞ</w:t>
      </w:r>
    </w:p>
    <w:p w:rsidR="00B420E9" w:rsidRDefault="00B420E9" w:rsidP="00B420E9">
      <w:pPr>
        <w:jc w:val="both"/>
      </w:pPr>
      <w:r>
        <w:t xml:space="preserve">Şuralar Milli Eğitim Bakanlığının en yüksek danışma organlarıdır ve bakanlığın uygulayacağı politikalar için tavsiye niteliğinde kararlar alır. AKP döneminde toplanan şuralar incelendiğinde alınan tavsiye kararlarından öğretmenlerin ve öğrencilerin yararına olanların uygulanmadığı ancak AKP'nin eğitime ideolojik müdahalesine uygun olan tavsiye kararlarının ise uygulandığı görülmektedir.  </w:t>
      </w:r>
    </w:p>
    <w:p w:rsidR="00B420E9" w:rsidRDefault="00B420E9" w:rsidP="00B420E9">
      <w:pPr>
        <w:jc w:val="both"/>
        <w:rPr>
          <w:b/>
        </w:rPr>
      </w:pPr>
      <w:r>
        <w:rPr>
          <w:b/>
        </w:rPr>
        <w:t>20. MEB Şurasının İsmi</w:t>
      </w:r>
    </w:p>
    <w:p w:rsidR="00B420E9" w:rsidRDefault="00B420E9" w:rsidP="00B420E9">
      <w:pPr>
        <w:jc w:val="both"/>
      </w:pPr>
      <w:r>
        <w:t xml:space="preserve">MEB, 20. Şura’nın “Eğitimde Fırsat Eşitliği” adı altında toplanacağını duyurmuştur. Fırsat eşitliği kavramı artık dünyada terk edilmiş bir kavramdır. Çünkü öğrencilere eşit fırsat sunmak öğrencinin durumundan bağımsız bir girişimdir. Oysa eğitimde önemli olan öğrenci ve öğretmendir. Öğrencinin özel durumu, ailesinin ekonomik düzeyi, öğrencinin öğrenmeye yatkın olduğu alan, ilgileri, yetenekleri… Bunlar ve benzeri özel durumlar fırsat eşitliğinin içine sığdırılamayacak kadar önemli eğitsel veriler oluşturmaktadır. Eğitim çoktandır kapsayıcıdır ve özellikle de dezavantajlı hale getirilmiş bireylere uygun eğitim gereklidir. Eğitim İş olarak fırsat eşitliği kavramını reddediyor, adaleti gerçekten tesis edecek olan “Eğitimde Eşitlik” kavramını savunuyoruz. Adaletli ve eşit bir eğitimi gerçekleştirmenin yolunun özellikle kamu kaynaklarının özel sektörü desteklemek yerine kamusal eğitime ayrılmasından geçtiğini biliyoruz. </w:t>
      </w:r>
    </w:p>
    <w:p w:rsidR="00B420E9" w:rsidRDefault="00B420E9" w:rsidP="00B420E9">
      <w:pPr>
        <w:jc w:val="both"/>
      </w:pPr>
      <w:r>
        <w:t xml:space="preserve">Bırakalım eğitimde eşitliği, AKP pandemi döneminde “fırsat eşitliğini” bile sağlayamamıştır. MEB’in kendi rakamlarına göre milyonlarca öğrenci tabletsiz-internetsiz-tv’siz oldukları için uzaktan eğitimden faydalanamamıştır. </w:t>
      </w:r>
    </w:p>
    <w:p w:rsidR="00B420E9" w:rsidRDefault="00B420E9" w:rsidP="00B420E9">
      <w:pPr>
        <w:jc w:val="both"/>
      </w:pPr>
      <w:r>
        <w:t xml:space="preserve">Ve AKP’nin eğitim bütçelerinde yatırıma ayrılan pay her geçen sene azalmaktadır. Kaynak aktarmadan eğitimde adaleti ve eşitliği sağlamak mümkün değildir. </w:t>
      </w:r>
    </w:p>
    <w:p w:rsidR="00B420E9" w:rsidRDefault="00B420E9" w:rsidP="00B420E9">
      <w:pPr>
        <w:jc w:val="both"/>
      </w:pPr>
      <w:r>
        <w:t xml:space="preserve">Şuranın ilân edilen bir diğer gündem maddesi “mesleki eğitimin iyileştirilmesi” adını taşımaktadır.  Gündem maddesinin isminden de anlaşılacağı üzere “mesleki eğitimin nasıl iyileştirileceği” tartışılacaktır. Demek ki mesleki eğitimimizin durumu hiç de “iyi” değil! Meslek liseleri ve meslek eğitimi, son yirmi yılda öylesine çaresiz durumlara düşürüldü ki artık öğrencilerimiz meslek lisesine gitmek yerine ya açık liseyi tercih ediyor ya da maddi imkânları son derece kısıtlı olmasına rağmen özel okulların kucağına itiliyor. Öğrenciler ve ebeveynleri, meslek lisesine gitmeyi bir “başarısızlık etiketi” olarak algılıyor ve maalesef bu algı meslek liselerimizin nitelikli eğitim vermesini de dolaylı olarak belirliyor. </w:t>
      </w:r>
    </w:p>
    <w:p w:rsidR="00B420E9" w:rsidRDefault="00B420E9" w:rsidP="00B420E9">
      <w:pPr>
        <w:jc w:val="both"/>
      </w:pPr>
      <w:r>
        <w:t xml:space="preserve">Şurada ele alınacak bir diğer gündem maddesi de “Öğretmenlerin Mesleki Gelişimi” dir. Milli Eğitim Bakanlığı AKP iktidarı boyunca öğretmenleri sürekli itibarsızlaştıran söylemlerde ve eylemlerde bulundu. 700 bin öğretmen açıkta atama bekliyor. Maaşlarımız yoksulluk sınırının altında ve enflasyon karşısında her geçen gün eriyor. Öğretmenler özlük hakları ve ekonomik haklar açısından </w:t>
      </w:r>
      <w:r>
        <w:lastRenderedPageBreak/>
        <w:t xml:space="preserve">cumhuriyet tarihinin en kötü dönemini yaşıyor, mesleki tatminleri açısından da son derece sıkıntılı günlerden geçiyorlar. Özellikle AKP’nin kadrolaşmaları karşısında ötekileştirilen yüz binlerce öğretmen kendini güvende hissetmiyor. Her yıl değişen müfredatlar, haftalık ders çizelgeleri, ihbar hatları ve benzeri uygulamalar öğretmenleri işlerini yapmaktan çok siyasi iktidarın gölgesiyle uğraşmak zorunda bırakıyor. </w:t>
      </w:r>
    </w:p>
    <w:p w:rsidR="00B420E9" w:rsidRPr="004307CA" w:rsidRDefault="00B420E9" w:rsidP="00B420E9">
      <w:pPr>
        <w:jc w:val="both"/>
        <w:rPr>
          <w:b/>
        </w:rPr>
      </w:pPr>
      <w:r w:rsidRPr="004307CA">
        <w:rPr>
          <w:b/>
        </w:rPr>
        <w:t xml:space="preserve">Şuranın Toplanma Zamanı ve Toplantı Süresi </w:t>
      </w:r>
    </w:p>
    <w:p w:rsidR="00B420E9" w:rsidRPr="004307CA" w:rsidRDefault="00B420E9" w:rsidP="00B420E9">
      <w:pPr>
        <w:jc w:val="both"/>
      </w:pPr>
      <w:r w:rsidRPr="004307CA">
        <w:t>2011 yılında ve yine AKP döneminde çıkarılan Şura Yönetmeliğine göre şuraların 4 yılda bir toplanmasına karar verilmiştir. Dolayısıyla bu şura 7 yıl sonra toplandı ve toplanması 3 yıl gecikti. MEB’i 19 yıldır aynı siyasi irade yönetiyor, ama kendi çıkardığı yönetmeliğe bile uymadığı anlaşılıyor.</w:t>
      </w:r>
    </w:p>
    <w:p w:rsidR="00B420E9" w:rsidRPr="004307CA" w:rsidRDefault="00B420E9" w:rsidP="00B420E9">
      <w:pPr>
        <w:jc w:val="both"/>
      </w:pPr>
      <w:r w:rsidRPr="004307CA">
        <w:t xml:space="preserve">Ayrıca son yapılan 19. Milli Eğitim Şurası 5 gün sürmüştür. 1-3 Aralık 2021 tarihinde Ankara’da toplanan olan 20. Milli Eğitim Şurası için ise 3 gün süre verildi. Zaten birinci ve üçüncü günler genel kurul olacağı için komisyonların çalışması için ayrılan süre yalnızca bir günle sınırlı görünmekte. Bu da Şura’ya, Şura’da alınacak kararlara, yapılacak tartışmalara ne kadar az önem verildiğinin bir işaretidir. </w:t>
      </w:r>
    </w:p>
    <w:p w:rsidR="00B420E9" w:rsidRPr="004307CA" w:rsidRDefault="00B420E9" w:rsidP="00B420E9">
      <w:pPr>
        <w:jc w:val="both"/>
        <w:rPr>
          <w:b/>
        </w:rPr>
      </w:pPr>
      <w:r w:rsidRPr="004307CA">
        <w:rPr>
          <w:b/>
        </w:rPr>
        <w:t>Şuranın Katılımcıları</w:t>
      </w:r>
    </w:p>
    <w:p w:rsidR="00B420E9" w:rsidRPr="004307CA" w:rsidRDefault="00B420E9" w:rsidP="00B420E9">
      <w:pPr>
        <w:jc w:val="both"/>
        <w:rPr>
          <w:rFonts w:asciiTheme="majorHAnsi" w:hAnsiTheme="majorHAnsi"/>
          <w:shd w:val="clear" w:color="auto" w:fill="FFFFFF"/>
        </w:rPr>
      </w:pPr>
      <w:r w:rsidRPr="004307CA">
        <w:rPr>
          <w:rFonts w:asciiTheme="majorHAnsi" w:hAnsiTheme="majorHAnsi"/>
          <w:shd w:val="clear" w:color="auto" w:fill="FFFFFF"/>
        </w:rPr>
        <w:t>Milli </w:t>
      </w:r>
      <w:r w:rsidRPr="004307CA">
        <w:rPr>
          <w:rFonts w:asciiTheme="majorHAnsi" w:hAnsiTheme="majorHAnsi"/>
        </w:rPr>
        <w:t xml:space="preserve">Eğitim </w:t>
      </w:r>
      <w:r w:rsidRPr="004307CA">
        <w:rPr>
          <w:rFonts w:asciiTheme="majorHAnsi" w:hAnsiTheme="majorHAnsi"/>
          <w:shd w:val="clear" w:color="auto" w:fill="FFFFFF"/>
        </w:rPr>
        <w:t>Bakanlığı tarafından yapılan yazılı açıklamaya göre; Türkiye Büyük Millet Meclisi Milli </w:t>
      </w:r>
      <w:r w:rsidRPr="004307CA">
        <w:rPr>
          <w:rFonts w:asciiTheme="majorHAnsi" w:hAnsiTheme="majorHAnsi"/>
        </w:rPr>
        <w:t xml:space="preserve">Eğitim </w:t>
      </w:r>
      <w:r w:rsidRPr="004307CA">
        <w:rPr>
          <w:rFonts w:asciiTheme="majorHAnsi" w:hAnsiTheme="majorHAnsi"/>
          <w:shd w:val="clear" w:color="auto" w:fill="FFFFFF"/>
        </w:rPr>
        <w:t xml:space="preserve"> Kültür, Gençlik ve Spor Komisyonu Başkanı ve üyeleri ile Milli Eğitim Bakan Yardımcıları ve Bakanlık merkez teşkilatı birim amirlerinin 'tabii üyeler' olarak katılacağı Şura’ya, bakanlıklar, yerel yönetimler, kamu kurum ve kuruluşları, basın ve yayın kuruluşları, üniversiteler, meslek odaları, sivil toplum kuruluşları, özel sektör, öğrenci ve veli temsilcileri ile eğitim alanında Şura konularıyla ilgili çalışmalarıyla tanınmış “uzmanlar” davet edilecek.</w:t>
      </w:r>
    </w:p>
    <w:p w:rsidR="00B420E9" w:rsidRPr="004307CA" w:rsidRDefault="00B420E9" w:rsidP="00B420E9">
      <w:pPr>
        <w:jc w:val="both"/>
        <w:rPr>
          <w:rFonts w:asciiTheme="majorHAnsi" w:hAnsiTheme="majorHAnsi"/>
        </w:rPr>
      </w:pPr>
      <w:r w:rsidRPr="004307CA">
        <w:rPr>
          <w:rFonts w:asciiTheme="majorHAnsi" w:hAnsiTheme="majorHAnsi"/>
          <w:shd w:val="clear" w:color="auto" w:fill="FFFFFF"/>
        </w:rPr>
        <w:t>Şura kapsamında oluşturulacak özel ihtisas komisyonları dışında çalışma gruplarının oluşturulacağı 20'nci Millî Eğitim Şurası’nın Cumhurbaşkanı Recep Tayyip Erdoğan’ın “himayelerinde” gerçekleşmesine karar verildi.</w:t>
      </w:r>
    </w:p>
    <w:p w:rsidR="00B420E9" w:rsidRPr="004307CA" w:rsidRDefault="00B420E9" w:rsidP="00B420E9">
      <w:pPr>
        <w:jc w:val="both"/>
        <w:rPr>
          <w:b/>
        </w:rPr>
      </w:pPr>
      <w:r w:rsidRPr="004307CA">
        <w:rPr>
          <w:b/>
        </w:rPr>
        <w:t xml:space="preserve">Şura Kitapçığı Hâlâ Yayımlanmadı </w:t>
      </w:r>
    </w:p>
    <w:p w:rsidR="00B420E9" w:rsidRPr="004307CA" w:rsidRDefault="00B420E9" w:rsidP="00B420E9">
      <w:pPr>
        <w:jc w:val="both"/>
      </w:pPr>
      <w:r w:rsidRPr="004307CA">
        <w:t xml:space="preserve">Genellikle Şuralardan önce, MEB bir kitapçık yayınlar ve hem komisyonlarda işlenecek konular üzerindeki görüşlerini ifade eder ve hem de eğitim sisteminin mevcut durumu üzerindeki verileri kamuoyuyla paylaşırdı. Şura ile ilgili MEB, öncesinde bir kitapçık yayınlamadığı gibi yazılı bir belge dahi kamuoyuyla paylaşılmadı. </w:t>
      </w:r>
    </w:p>
    <w:p w:rsidR="00B420E9" w:rsidRDefault="00B420E9" w:rsidP="00B420E9">
      <w:pPr>
        <w:jc w:val="both"/>
        <w:rPr>
          <w:b/>
        </w:rPr>
      </w:pPr>
      <w:r>
        <w:rPr>
          <w:b/>
        </w:rPr>
        <w:t>Şura Gizli Gündeme Gebe</w:t>
      </w:r>
    </w:p>
    <w:p w:rsidR="00B420E9" w:rsidRDefault="00B420E9" w:rsidP="00B420E9">
      <w:pPr>
        <w:jc w:val="both"/>
      </w:pPr>
      <w:r>
        <w:t xml:space="preserve">Şuralarda her zaman gündem dışı konular görüşülür. Bunlar normaldir ve doğaldır. Ancak AKP dönemindeki Şuralar gündem dışı değil “gizli gündemlerin” şuraları olmuştur. AKP öteden beri siyasallaştırdığı eğitim sistemi için gizli gündemler belirlemektedir. AKP için eğitim, bilim demek değildir, AKP için eğitim kendisine seçmen devşireceği siyasal bir alandır. Doğal olarak burada yine bazı bilim dışı, çağ dışı gündem önerilerinin önümüze getirileceğini anlıyoruz. Şuranın gizli gündemlere açık oluşu ve bir Şura kitapçığının hâlâ yayınlanmamış olması sürecin “doğaçlama” ilerleyeceğine işaret etmektedir. Zaten eğitim sistemimiz de son 20 yıldır bir plân dahlinde değil doğaçlama yönetilmektedir. </w:t>
      </w:r>
    </w:p>
    <w:p w:rsidR="00B420E9" w:rsidRDefault="00B420E9" w:rsidP="00B420E9">
      <w:pPr>
        <w:jc w:val="both"/>
        <w:rPr>
          <w:b/>
        </w:rPr>
      </w:pPr>
      <w:r>
        <w:rPr>
          <w:b/>
        </w:rPr>
        <w:t>Eğitim İş’in Görüşleri</w:t>
      </w:r>
    </w:p>
    <w:p w:rsidR="00B420E9" w:rsidRDefault="00B420E9" w:rsidP="00B420E9">
      <w:pPr>
        <w:jc w:val="both"/>
      </w:pPr>
      <w:r>
        <w:t xml:space="preserve">Eğitim İş, Türkiye’de laik ve bilimsel eğitimi savunan, Cumhuriyetin eğitim mirasına sahip çıkan tek sendikadır. Bu görüşü savunan başka dernek ve vakıflar da mevcuttur ancak bu kurumlar da AKP tarafından dışlanmıştır. Bakanlığın topladığı şuralardan şu ana kadar bir fayda gelmemiştir, bu </w:t>
      </w:r>
      <w:r>
        <w:lastRenderedPageBreak/>
        <w:t xml:space="preserve">Şura’dan da bir beklentimiz olmayacaktır. Ancak şuralarda meşru zeminde mücadele eden bir demokratik kitle örgütü olarak görüşlerimizi dile getirmekten çekinmeyeceğimizi kamuoyunun bilmesi gerekmektedir. </w:t>
      </w:r>
    </w:p>
    <w:p w:rsidR="00B420E9" w:rsidRDefault="00B420E9" w:rsidP="00B420E9">
      <w:pPr>
        <w:jc w:val="both"/>
      </w:pPr>
      <w:r>
        <w:t xml:space="preserve">Bu kitapçıkta bir araya getirdiğimiz görüşler, Eğitim İş örgütünün değerlendirmelerini ve son dönem eğitim politikalarının bir eleştirisini içermektedir. </w:t>
      </w:r>
    </w:p>
    <w:p w:rsidR="00B420E9" w:rsidRDefault="00B420E9" w:rsidP="00B420E9">
      <w:pPr>
        <w:jc w:val="both"/>
      </w:pPr>
    </w:p>
    <w:p w:rsidR="00B420E9" w:rsidRDefault="00B420E9" w:rsidP="00085453">
      <w:pPr>
        <w:rPr>
          <w:color w:val="FF0000"/>
        </w:rPr>
      </w:pPr>
    </w:p>
    <w:p w:rsidR="00B420E9" w:rsidRDefault="00B420E9" w:rsidP="00B420E9">
      <w:pPr>
        <w:jc w:val="center"/>
        <w:rPr>
          <w:b/>
        </w:rPr>
      </w:pPr>
      <w:r>
        <w:rPr>
          <w:b/>
        </w:rPr>
        <w:t>B. İKTİDAR İLİŞKİLERİ AÇISINDAN EĞİTİM SİSTEMİNİN ÇÖZÜMLEMESİ</w:t>
      </w:r>
    </w:p>
    <w:p w:rsidR="00B420E9" w:rsidRDefault="00B420E9" w:rsidP="00B420E9">
      <w:pPr>
        <w:spacing w:after="120"/>
        <w:jc w:val="both"/>
      </w:pPr>
      <w:r>
        <w:t xml:space="preserve">AKP iktidarı döneminde eğitim sistemi köklü değişikliklere maruz kalmıştır: MEB'in örgüt yapısından, öğretim programlarına, haftalık ders çizelgelerinden seçmeli derslere, okul türlerinden kademeler arası geçişi belirleyen sınav türlerine kadar hemen her alanda çalkantılı süreçler yaşanmıştır. </w:t>
      </w:r>
    </w:p>
    <w:p w:rsidR="00B420E9" w:rsidRDefault="00B420E9" w:rsidP="00B420E9">
      <w:pPr>
        <w:spacing w:after="120"/>
        <w:jc w:val="both"/>
      </w:pPr>
      <w:r>
        <w:t xml:space="preserve">Bu değişikliklerin iki temel yönelimi olduğunu daha başlangıçta ifade etmek gerekiyor: Birincisi, egemen eğitim politikalarının Türkiye'deki sistemi de etkilemesi ve "piyasalaşmanın" dayatılmasıdır. Eğitim bu süreç içinde bir hak olmaktan çıkartılmış metalaştırılmıştır. İkincisi de yine birincisi gibi ideolojiktir: İktidar, "kendi inanç değerlerini eğitim sisteminin merkezine" yerleştirmiştir. Böylelikle siyasetin diğer alanlarındakine benzer bir ötekileştirme süreci eğitim yoluyla da gerçekleşmiştir. Buradan yola çıkarak, son dönem eğitim politikalarının hedefinin, insan yetiştirmek değil, yetişecek olan insanlar üzerinde mutlak bir kontrol sağlamak olduğunu söylemek yanlış olmayacaktır. Siyasal iktidar Cumhuriyetin eğitim sistemini tamamen bozmuş ve öğretim sistemini kendi “öğreti”siyle değiştirmiştir. </w:t>
      </w:r>
    </w:p>
    <w:p w:rsidR="00B420E9" w:rsidRDefault="00B420E9" w:rsidP="00B420E9">
      <w:pPr>
        <w:spacing w:after="120"/>
        <w:jc w:val="both"/>
        <w:rPr>
          <w:b/>
        </w:rPr>
      </w:pPr>
      <w:r>
        <w:rPr>
          <w:b/>
        </w:rPr>
        <w:t>1. Eğitim, İktidar ve İdeoloji İlişkisi</w:t>
      </w:r>
    </w:p>
    <w:p w:rsidR="00B420E9" w:rsidRDefault="00B420E9" w:rsidP="00B420E9">
      <w:pPr>
        <w:spacing w:after="120"/>
        <w:jc w:val="both"/>
      </w:pPr>
      <w:r>
        <w:t xml:space="preserve">AKP en başından itibaren, planlı bir şekilde, iktidar aracılığıyla istediği şekilde düşünecek yeni kitlesellikler var etme yoluna girmiştir: Amaç toplum üzerindeki hegemonyasını genişletirken "eğitimden" yararlanmak olmuştur. O nedenle eğitim bu tür siyasi hareketlerde yalnızca iktidar sürecinde düzenlenen bir sistem ve aksesuar değil, dönüştürücü işlevi olan asli bir unsurdur. </w:t>
      </w:r>
    </w:p>
    <w:p w:rsidR="00B420E9" w:rsidRDefault="00B420E9" w:rsidP="00B420E9">
      <w:pPr>
        <w:spacing w:after="120"/>
        <w:jc w:val="both"/>
      </w:pPr>
      <w:r>
        <w:t xml:space="preserve">Doğal olarak bir ihtiyaçtan değil, ideolojik bir motivasyondan kaynaklanan uygulamalar eğitimde giderek artan bir parçalanma yaratmıştır. Eğitim sistemi üzerindeki bu dejenerasyon, bir tür mülksüzleştirme işidir: Cumhuriyetin temel değerleri devletten soyutlanmaktadır. Cumhuriyetle hesaplaşma şeklini alan bu diklenme, Osmanlıcı bir anlayışı çağrıştırmaktadır. Her iki eğitsel farklılığın embriyoları iki asır önce konumlanmış ve aralarındaki hesaplaşma gün yüzüne yeniden vurmuş denilebilir.  </w:t>
      </w:r>
    </w:p>
    <w:p w:rsidR="00B420E9" w:rsidRDefault="00B420E9" w:rsidP="00B420E9">
      <w:pPr>
        <w:spacing w:after="120"/>
        <w:jc w:val="both"/>
        <w:rPr>
          <w:b/>
        </w:rPr>
      </w:pPr>
      <w:r>
        <w:rPr>
          <w:b/>
        </w:rPr>
        <w:t>2. Eğitime İdeolojik Kuşatma</w:t>
      </w:r>
    </w:p>
    <w:p w:rsidR="00B420E9" w:rsidRDefault="00B420E9" w:rsidP="00B420E9">
      <w:pPr>
        <w:spacing w:after="120"/>
        <w:jc w:val="both"/>
      </w:pPr>
      <w:r>
        <w:t xml:space="preserve">Kuşkusuz bugünkü eğitim sancımaları yüz yıl öncesine sarkan bir hesaplaşmanın yansımasıdır. Türkiye, Cumhuriyet rejimiyle birlikte büyük bir dönüşüme adım atarken, önceki toplumsal yapının mirasını da değiştirmeye çalışmıştı. Bu değişimin en büyük hesaplaşması eğitim sisteminde gerçekleşti. Osmanlı siyasal ve toplumsal yapısının bir yansıması olan eğitimin bölünmüş yapısı, mevcut toplumsal sınıfları besleyen ve yeniden üreten bir yapının da ürünüydü. Doğal olarak eğitim sistemiyle etle tırnak gibi bütünleşmiş olan sınıfsallık, bir bakıma, kendisini her defasında yeniden üretmek için sürdürülebilir ilişkilere ihtiyaç duyuyordu. İşte Medrese sistemi bu toplumsal yapıyı yeniden üreten sistemin adıydı. </w:t>
      </w:r>
    </w:p>
    <w:p w:rsidR="00B420E9" w:rsidRDefault="00B420E9" w:rsidP="00B420E9">
      <w:pPr>
        <w:spacing w:after="120"/>
        <w:jc w:val="both"/>
      </w:pPr>
      <w:r>
        <w:lastRenderedPageBreak/>
        <w:t xml:space="preserve">Ulema sınıfının da üzerinde durduğu toplumsal tabakalaşma Vakıf-Şeri Hukuk-Medreselerden oluşan bir sacayağının üzerine bina edilmişti. Şeriye ve Evkaf Vekâleti bunun için vardı ve Medreseler bu vekâlete bağlıydı. </w:t>
      </w:r>
    </w:p>
    <w:p w:rsidR="00B420E9" w:rsidRDefault="00B420E9" w:rsidP="00B420E9">
      <w:pPr>
        <w:spacing w:after="120"/>
        <w:jc w:val="both"/>
      </w:pPr>
      <w:r>
        <w:t xml:space="preserve">AKP ise, mevcut durumun ihtiyaçlarıyla ilgili bir eğitsel arayış içinde değil, bir rövanş arayışı içerisindedir. O nedenle karşılaştığımız sistem değişikliklerini güncel gerekçeleri göz önüne alarak değerlendirmeye kalktığımızda herhangi bir anlamlı yanıt bulamıyoruz. Oysa yanıt güncel gerekçelerde değil, tarihsel arka planda gizlidir. </w:t>
      </w:r>
    </w:p>
    <w:p w:rsidR="00B420E9" w:rsidRDefault="00B420E9" w:rsidP="00B420E9">
      <w:pPr>
        <w:spacing w:after="120"/>
        <w:jc w:val="both"/>
      </w:pPr>
      <w:r>
        <w:t>Hegemonya terimini iktidar kavramıyla ilişkili olarak tanımlayan Gramsci,</w:t>
      </w:r>
      <w:r>
        <w:rPr>
          <w:vertAlign w:val="superscript"/>
        </w:rPr>
        <w:footnoteReference w:id="1"/>
      </w:r>
      <w:r>
        <w:t xml:space="preserve"> iktidar ilişkisinin yalnızca bir yönetme ilişkisi olmadığını, modern devlete gücünü veren şeyin onun ikna gücü olduğunu belirtiyor ve bu ilişkiyi hegemonik bir ilişki olarak tanımlıyor. Hegemonya, toplumun nasıl yaşayacağına dair iktidara etkili bir kontrol yöntemi sunuyor ve hem alt ve hem de üst yapının nasıl olması gerektiğine yönelik toplumda kabul edilebilir bir "bilinç" oluşturuyor. Eğitimi de hegemonik bir ilişki olarak tarif eden Gramsci; "Eğitim, hegemonyanın temel işleyiş aracından başka bir şey değildir." diye ekliyor. Politikayı eğitsel ve aynı şekilde eğitimi de politik olarak imleyen Gramsci, hegemonyayı da kültür ve iktidarın sentezi olarak betimliyor.</w:t>
      </w:r>
      <w:r>
        <w:rPr>
          <w:vertAlign w:val="superscript"/>
        </w:rPr>
        <w:footnoteReference w:id="2"/>
      </w:r>
      <w:r>
        <w:t xml:space="preserve"> Konuya iktidar ilişkileri ve hegemonya açısından bakıldığında AKP'nin, eğitimin toplumu dönüştürme işlevini çok önce kavradığını belirtmek gerekiyor.</w:t>
      </w:r>
    </w:p>
    <w:p w:rsidR="00B420E9" w:rsidRDefault="00B420E9" w:rsidP="00B420E9">
      <w:pPr>
        <w:spacing w:after="120"/>
        <w:jc w:val="both"/>
        <w:rPr>
          <w:b/>
        </w:rPr>
      </w:pPr>
      <w:r>
        <w:rPr>
          <w:b/>
        </w:rPr>
        <w:t>3. Sistemin Üzerinde Denemeler</w:t>
      </w:r>
    </w:p>
    <w:p w:rsidR="00B420E9" w:rsidRDefault="00B420E9" w:rsidP="00B420E9">
      <w:pPr>
        <w:spacing w:after="120"/>
        <w:jc w:val="both"/>
      </w:pPr>
      <w:r>
        <w:t xml:space="preserve">19 yıllık deneyim bize eğitim sisteminin bir “yapıbozum” a uğradığına yönelik eleştirileri haklı çıkartacak, olabildiğince çok kanıt sunmaktadır. Bunlardan bazılarını örneklendirelim: </w:t>
      </w:r>
    </w:p>
    <w:p w:rsidR="00B420E9" w:rsidRDefault="00B420E9" w:rsidP="00B420E9">
      <w:pPr>
        <w:spacing w:after="120"/>
        <w:jc w:val="both"/>
      </w:pPr>
      <w:r>
        <w:t xml:space="preserve">Özellikle, ilköğretimden ortaöğretime geçiş sistemi üzerinde son derece çalkantılı dönemler yaşanmıştır. Tek sınavla liseye geçiş, önce 3 sınava çıkartılmıştır. 6-7-8. sınıfların sonunda yapılan SBS sınavıyla liseye geçiş sistemi bir müddet sonra tekrar ortadan kaldırılmış ve yeniden tek sınav sistemiyle geçiş denenmiştir. Kısa bir süre sonra bundan da vazgeçilmiş ve TEOG adı verilen ve 12 sınavdan oluşan bir başka geçiş sistemi getirilmiştir. TEOG da terk edilmiş ve baştaki LGS sınav sistemine dönülmüştür. Ancak bu sistemle de nitelikli ve niteliksiz okul ayrımı MEB eliyle yaratılmıştır. Bu arada sistemin zaaflarından zarar gören öğrencilerin yitirdiklerini yerine koyacak bir tedbir geliştirilmemiş, yerleştirmelerde yaşanan büyük sorunlar nedeniyle de birçok öğrencinin gelecek planlaması ağır yaralar almıştır. </w:t>
      </w:r>
    </w:p>
    <w:p w:rsidR="00B420E9" w:rsidRDefault="00B420E9" w:rsidP="00B420E9">
      <w:pPr>
        <w:spacing w:after="120"/>
        <w:jc w:val="both"/>
      </w:pPr>
      <w:r>
        <w:t xml:space="preserve">Bir başka çelişki, okul yöneticilerinin görevlendirilmesiyle ilgili süreçte yaşanmıştır. Okul müdür ve müdür yardımcılarının görev süreleri 2014'te çıkan bir yönetmelikle 4 yılla sınırlandırılmıştır. Liyakatin bir tarafa bırakılarak yandaşlık ilişkilerinin belirleyici olması oldukça göze batmış ve ötekileştirmenin baskın bir başka örneği yaşanmıştır. Ancak çelişki bununla ilgili değildir. MEB, ilk defa hazırlamış olduğu 2010-2014 Stratejik Planını, anlaşılacağı üzere 5 yıl üzerinden hazırlamıştır. Strateji palanının zamanlamasıyla okul idarecilerinin görevde kalma süreleri arasındaki fark, planlamanın gerçekçi olduğuna dair hiç de olumlu mesajlar içermemiştir. </w:t>
      </w:r>
    </w:p>
    <w:p w:rsidR="00B420E9" w:rsidRDefault="00B420E9" w:rsidP="00B420E9">
      <w:pPr>
        <w:spacing w:after="120"/>
        <w:jc w:val="both"/>
      </w:pPr>
      <w:r>
        <w:t>En hazırlıksız durum dershanelerin kapatılmasıyla ilgili yaşanmıştır. Dershanelerin %63'ü örgün eğitim kapsamında dönüşüme alınmış ve gerekli koşulları</w:t>
      </w:r>
      <w:r>
        <w:rPr>
          <w:vertAlign w:val="superscript"/>
        </w:rPr>
        <w:footnoteReference w:id="3"/>
      </w:r>
      <w:r>
        <w:t xml:space="preserve"> yerine getirebilmeleri için 2018-2019 Eğitim-Öğretim yılına kadar süre tanınmıştır. Okulu bir yaşam alanı olarak tasarlayan ve okulda geçirilen zamanı yalnızca bir "öğretim" ilişkisi olarak görmeyen modern pedagojinin aksine dershanelerin </w:t>
      </w:r>
      <w:r>
        <w:lastRenderedPageBreak/>
        <w:t xml:space="preserve">okullara dönüşmesi, plansızlığın bir başka örneğini sergilemiştir. En sonunda yine her şey tersine dönmüş ve dershaneler yine açılıvermiştir. </w:t>
      </w:r>
    </w:p>
    <w:p w:rsidR="00B420E9" w:rsidRDefault="00B420E9" w:rsidP="00B420E9">
      <w:pPr>
        <w:spacing w:after="120"/>
        <w:jc w:val="both"/>
      </w:pPr>
      <w:r>
        <w:t xml:space="preserve">Anlaşılması zor bir başka durum "okula başlama yaşının 5 yaşa düşürülmesiyle" ilgilidir. Hiçbir bilimsel veriye dayanmaksızın birinci sınıfa başlama yaşını beş yaşa indiren düzenleme, okulöncesi eğitim almamış yüz binlerce çocuğun örgün eğitime başlamasına neden olmuş ve eşitsiz yarış iyice eşitsiz hale getirilmiştir. Sonra bu uygulamadan da vazgeçilmiş ve okula başlama yaşı 6 yaşa yükseltilmiştir. Olanlar 5 yaşında okula başlatılan öğrencilere olmuş ve sistemi yapboz tahtasına döndürenler herhangi bir pişmanlık belirtisi göstermemiştir. </w:t>
      </w:r>
    </w:p>
    <w:p w:rsidR="00B420E9" w:rsidRDefault="00B420E9" w:rsidP="00B420E9">
      <w:pPr>
        <w:spacing w:after="120"/>
        <w:jc w:val="both"/>
      </w:pPr>
      <w:r>
        <w:t xml:space="preserve">Örneklerin ayrıntılarına inilebilir ya da yeni örnekler verilebilir. İlk bakışta görünen, eğitimde iş bilmez ama ideolojik kadroların görev başında olduğudur. </w:t>
      </w:r>
    </w:p>
    <w:p w:rsidR="00B420E9" w:rsidRDefault="00B420E9" w:rsidP="00B420E9">
      <w:pPr>
        <w:spacing w:after="120"/>
        <w:jc w:val="both"/>
        <w:rPr>
          <w:b/>
        </w:rPr>
      </w:pPr>
      <w:r>
        <w:rPr>
          <w:b/>
        </w:rPr>
        <w:t>4. Laik Eğitim İnanç Eğitimiyle Yer Değiştiriyor</w:t>
      </w:r>
    </w:p>
    <w:p w:rsidR="00B420E9" w:rsidRDefault="00B420E9" w:rsidP="00B420E9">
      <w:pPr>
        <w:spacing w:after="120"/>
        <w:jc w:val="both"/>
      </w:pPr>
      <w:r>
        <w:t xml:space="preserve">4. sınıftan itibaren zorunlu dersler arasında yer alan Din Kültürü ve Ahlak Bilgisi (DKAB), bugün darbe anayasası diye tabir edilen 82 Anayasasının dayattığı bir ders olarak okutuluyor. </w:t>
      </w:r>
    </w:p>
    <w:p w:rsidR="00B420E9" w:rsidRDefault="00B420E9" w:rsidP="00B420E9">
      <w:pPr>
        <w:spacing w:after="120"/>
        <w:jc w:val="both"/>
      </w:pPr>
      <w:r>
        <w:t xml:space="preserve">AİHM DKAB dersinin, hem 2007'de ve hem de 2014'te zorunlu olmaktan çıkarılmasına yönelik karar vermiştir. Bunun yanında, içeriğinin, diğer dinleri ve hatta inançsız olmayı kapsayacak biçimde nesnelleştirilmesi gerektiğine vurgu yapmıştır. AİHM, özellikle de Alevi öğrencilerin eğitim haklarının ihlal edildiği gerekçesiyle Avrupa İnsan Hakları Sözleşmesi'nin ihlal edildiğine karar vermiştir. Türkiye, bilindiği gibi kararları uygulamamakta ve süreci kendi istediği biçimde işletmeye devam etmektedir. </w:t>
      </w:r>
    </w:p>
    <w:p w:rsidR="00B420E9" w:rsidRDefault="00B420E9" w:rsidP="00B420E9">
      <w:pPr>
        <w:spacing w:after="120"/>
        <w:jc w:val="both"/>
      </w:pPr>
      <w:r>
        <w:t xml:space="preserve">Bir taraftan okullarda 4. sınıftan itibaren DKAB dersleri zorunlu olarak okutulur ve içeriğine yönelik bir nesnellik sağlanmazken, öte taraftan İmam-Hatip Ortaokulu ve Liselerinin sayısı hızla artırılmıştır. Tüm bunların yanında özellikle İmam-Hatip olmayan ortaokulların içerisine, ayrı bir müfredat ile eğitim yapan İmam-Hatip sınıfları açılmıştır. İmam Hatipler lehine ayrımcılık içeren açıklamalar, kampanyalar, kayıt koşullarının iyileştirilmesi, servis hizmetinin ücretsiz sağlanması, öğle yemeği verileceğine dair duyuruların yapılması, imam hatipli olmayanlara karşı ötekileştirmeyi körüklerken, ayrımcılığın okulların içine sınıf açmak suretiyle yerleştiriliyor olması, "davaya" ne kadar önem verildiğinin bir göstergesi olarak kayda geçirilmelidir. </w:t>
      </w:r>
    </w:p>
    <w:p w:rsidR="00B420E9" w:rsidRDefault="00B420E9" w:rsidP="00B420E9">
      <w:pPr>
        <w:spacing w:after="120"/>
        <w:jc w:val="both"/>
      </w:pPr>
      <w:r>
        <w:t xml:space="preserve">Tüm bunların yanında 19. Milli Eğitim Şurasında, zorunlu DKAB derslerinin 1. sınıftan itibaren okutulmasıyla ilgili tavsiye kararı alınmıştır. </w:t>
      </w:r>
    </w:p>
    <w:p w:rsidR="00B420E9" w:rsidRDefault="00B420E9" w:rsidP="00B420E9">
      <w:pPr>
        <w:spacing w:after="120"/>
        <w:jc w:val="both"/>
      </w:pPr>
      <w:r>
        <w:t xml:space="preserve">Seçmeli dersler adı altında ise bir başka dayatma gerçekleşmektedir: Kur'an-ı Kerim, Hz. Muhammed'in Hayatı, Temel Dini Bilgiler ve Arapça dersleriyle birlikte, inanç eğitimi haftalık ders çizelgesinde 10 saate kadar yer bulabilmektedir. Toplum, devlet eliyle ve eğitim aracılığıyla "nasıl inanması gerektiği" konusunda biçimlendirilmektedir. </w:t>
      </w:r>
    </w:p>
    <w:p w:rsidR="00B420E9" w:rsidRDefault="00B420E9" w:rsidP="00B420E9">
      <w:pPr>
        <w:spacing w:after="120"/>
        <w:jc w:val="both"/>
        <w:rPr>
          <w:b/>
        </w:rPr>
      </w:pPr>
      <w:r>
        <w:rPr>
          <w:b/>
        </w:rPr>
        <w:t>5. Kamusalın Piyasalaşması ve Eğitimin Sınıfsal Yapısı</w:t>
      </w:r>
    </w:p>
    <w:p w:rsidR="00B420E9" w:rsidRDefault="00B420E9" w:rsidP="00B420E9">
      <w:pPr>
        <w:spacing w:after="120"/>
        <w:jc w:val="both"/>
      </w:pPr>
      <w:r>
        <w:t xml:space="preserve">Eğitim yoluyla, sınıfsal eşitsizlikler ve toplumsal tabakalaşma yeniden üretilmekte ve sürdürülebilir ilişkiler ağına oturmaktadır. Bir başka deyişle ‘eğitim’, toplumun sınıfsal yapısını sürdürebilmesi için koruyucu bir kalkan işlevi görmektedir. Gelir durumu iyi ailelerin çocukları ile alt gelir gruplarına indikçe yoksullaşan ailelerin çocuklarının aldıkları eğitim arasında hem nitelik hem de gelecek planlaması açısından büyük uçurumlar vardır. </w:t>
      </w:r>
    </w:p>
    <w:p w:rsidR="00B420E9" w:rsidRDefault="00B420E9" w:rsidP="00B420E9">
      <w:pPr>
        <w:spacing w:after="120"/>
        <w:jc w:val="both"/>
      </w:pPr>
      <w:r>
        <w:t xml:space="preserve">Dünyadaki liberal dönüşümlerin, Türkiye gibi ülkeleri ve eğitim sistemlerini de baştan sona etkilemesi kaçınılmaz olmuştur. Bugün sistemli biçimde eğitim paralı hale getirilmekte ve özel öğretim teşvik edilmektedir. </w:t>
      </w:r>
    </w:p>
    <w:p w:rsidR="00B420E9" w:rsidRDefault="00B420E9" w:rsidP="00B420E9">
      <w:pPr>
        <w:spacing w:after="120"/>
        <w:jc w:val="both"/>
      </w:pPr>
      <w:r>
        <w:lastRenderedPageBreak/>
        <w:t>1997'de özel ilkokulların oranı %1,5</w:t>
      </w:r>
      <w:r>
        <w:rPr>
          <w:vertAlign w:val="superscript"/>
        </w:rPr>
        <w:footnoteReference w:id="4"/>
      </w:r>
      <w:r>
        <w:t xml:space="preserve"> genel eğitimdeki oranı ise %1</w:t>
      </w:r>
      <w:r>
        <w:rPr>
          <w:vertAlign w:val="superscript"/>
        </w:rPr>
        <w:footnoteReference w:id="5"/>
      </w:r>
      <w:r>
        <w:t xml:space="preserve"> dolayındadır. 2015 yılında örgün eğitim kurumundaki 59509 okuldan 7474 okul, özel okuldur.</w:t>
      </w:r>
      <w:r>
        <w:rPr>
          <w:vertAlign w:val="superscript"/>
        </w:rPr>
        <w:t xml:space="preserve"> </w:t>
      </w:r>
      <w:r>
        <w:rPr>
          <w:vertAlign w:val="superscript"/>
        </w:rPr>
        <w:footnoteReference w:id="6"/>
      </w:r>
      <w:r>
        <w:t xml:space="preserve"> Aynı yıl eğitim sistemindeki özel okulların payı %12,5'i bulmuştur. Buna karşılık özel okulda okuyan öğrencilerin devlet okulundaki öğrencilere oranı %5,2'dir.</w:t>
      </w:r>
      <w:r>
        <w:rPr>
          <w:vertAlign w:val="superscript"/>
        </w:rPr>
        <w:footnoteReference w:id="7"/>
      </w:r>
      <w:r>
        <w:t xml:space="preserve"> Bugün toplam okul sayısı 67 bin 125, bunların içinde 13 bin 501’i özel okuldur ve özel okulların toplam okullar içindeki oranı %20’yi bulmuştur. Oran AKP iktidarı döneminde sürekli artış göstermiştir. Özel okul ve devlet okulu arasındaki ayrım okul başına düşen öğrenci sayısındaki ayrımla derinleşmektedir. Sınıf mevcutları çok daha düşük ortamlarda özel okullarda öğrenim gören öğrencilere ders içerisinde öğretmenin ayırdığı zaman çok daha fazla artmakta ve diğer değişkenlerle birlikte eğitimin niteliği artmaktadır. </w:t>
      </w:r>
    </w:p>
    <w:p w:rsidR="00B420E9" w:rsidRDefault="00B420E9" w:rsidP="00B420E9">
      <w:pPr>
        <w:spacing w:after="120"/>
        <w:jc w:val="both"/>
      </w:pPr>
      <w:r>
        <w:t xml:space="preserve">Toplum, eğer özel okullara gidenler ve devlet okullarına gidenler diye ayrılıyorsa ortada ciddi bir sorun var demektir. Ayrıca bu ayrım yalnızca özel ve devlet ayrımı değil, kendi içinde de alt kategorilere bölünmektedir. Yani devlet okulları merkez ve çevre okullara, özel okullar da büyük ve butik okullara bölünmüştür. Bu bölünme yalnızca okullarda değil, öğrencilerin ve anne-babaların zihninde de gerçekleşmektedir. Doğal olarak toplumun okullardan başlamak üzere yarıldığı söylenebilir.  Eğitimde özelleştirme, toplumsal tabakalaşmayı hem yansıtmakta ve hem de yeniden üretmektedir. </w:t>
      </w:r>
    </w:p>
    <w:p w:rsidR="00B420E9" w:rsidRDefault="00B420E9" w:rsidP="00B420E9">
      <w:pPr>
        <w:spacing w:after="120"/>
        <w:jc w:val="both"/>
      </w:pPr>
      <w:r>
        <w:t>Bir dönem devlet adına</w:t>
      </w:r>
      <w:r w:rsidRPr="004307CA">
        <w:t xml:space="preserve"> </w:t>
      </w:r>
      <w:r>
        <w:t xml:space="preserve">uygulanan özel okullara yönlendirmek üzere verilen teşviklerin, başarıya endeksli olması, başarılı öğrencilerin özel okullara yönlendirilmesi sonucunu bile isteye doğurmaktadır. Böylece devlet okulları hem parası olan ve hem de başarısı olan öğrencilerden arındırılmaktadır. Madalyonun tersinden bakarsak, devlet okulları iktidar eliyle yoksul ve başarısız öğrencilerin okullarına dönüştürülmek istenmektedir. </w:t>
      </w:r>
    </w:p>
    <w:p w:rsidR="00B420E9" w:rsidRDefault="00B420E9" w:rsidP="00B420E9">
      <w:pPr>
        <w:spacing w:after="120"/>
        <w:jc w:val="both"/>
      </w:pPr>
      <w:r>
        <w:t xml:space="preserve">İktidar, bu sürece hazırlanarak gelmiştir. 12 Yıllık Kesintili ve Zorunlu Eğitim Yasası kapsamında 1739 sayılı Milli Eğitim Temel Kanunun 22. Maddesindeki “İlköğretim, devlet okullarında kız ve erkek çocukları için zorunludur ve parasızdır” ifadesi kaldırılmıştır. Eğitimin piyasalaştırılması ve özel okulların yaygınlaştırılması bir tesadüf olarak değerlendirilemez.  </w:t>
      </w:r>
    </w:p>
    <w:p w:rsidR="00B420E9" w:rsidRDefault="00B420E9" w:rsidP="00B420E9">
      <w:pPr>
        <w:spacing w:after="120"/>
        <w:jc w:val="both"/>
      </w:pPr>
      <w:r>
        <w:t>Öte yandan, eğitimdeki eşitsizlikler gelir dağılımındaki eşitsizliğin bir yansıması olarak da karşımıza çıkmaktadır: Türkiye’deki en yoksul yüzde 10’luk gelir dilimi ile en zengin yüzde 10’luk gelir diliminin harcamaları arasında 7 kat fark bulunmaktadır. Eğitim harcamalarında ise zenginlerle yoksullar arasında 49,7 katlık bir fark ortaya çıkmıştır.  Resmi verilere göre Türkiye’nin gelir pastasından en az payı alan yüzde 10’luk kesim, Türkiye’de gerçekleştirilen eğitim harcamalarının sadece yüzde 1’ini yapabiliyor. Ailelerin toplam eğitim harcamalarının yüzde 49,7’sini ise en zengin yüzde 10’luk kesim yapıyor. En zengin yüzde 20’lik kesimin eğitim için yaptığı harcama, geri kalan yüzde 80’lik kesimin harcamasının neredeyse iki katıdır.</w:t>
      </w:r>
      <w:r>
        <w:rPr>
          <w:vertAlign w:val="superscript"/>
        </w:rPr>
        <w:footnoteReference w:id="8"/>
      </w:r>
      <w:r>
        <w:t xml:space="preserve"> </w:t>
      </w:r>
    </w:p>
    <w:p w:rsidR="00B420E9" w:rsidRDefault="00B420E9" w:rsidP="00B420E9">
      <w:pPr>
        <w:spacing w:after="120"/>
        <w:jc w:val="both"/>
      </w:pPr>
      <w:r>
        <w:t xml:space="preserve">Böylesine derin eşitsizliklerin içselleştirilmesi için de öğretim programları kodlanmaktadır: Liberal ekonominin kavramları, müfredat içerisinde eritilmekte ve bunlar geleceğin yurttaşları olacak çocuklar için normalleştirilmektedir. </w:t>
      </w:r>
      <w:r>
        <w:rPr>
          <w:vertAlign w:val="superscript"/>
        </w:rPr>
        <w:footnoteReference w:id="9"/>
      </w:r>
    </w:p>
    <w:p w:rsidR="00B420E9" w:rsidRDefault="00B420E9" w:rsidP="00B420E9">
      <w:pPr>
        <w:spacing w:after="120"/>
        <w:jc w:val="both"/>
        <w:rPr>
          <w:color w:val="333333"/>
          <w:highlight w:val="white"/>
        </w:rPr>
      </w:pPr>
      <w:r>
        <w:lastRenderedPageBreak/>
        <w:t xml:space="preserve">Bu normalleştirme, yalnızca MEB'in görevlerini tanımlarken yapılmamakta, yandaş kurumların yayınlarında da açıktan ilan edilmektedir. Örneğin, Eğitim Bir Sen'in 12 Yıllık Kesintili ve Zorunlu Eğitimi savunan kitapçığında geçen şu vurgu şaşırtıcı bir nitelik taşımaktadır: </w:t>
      </w:r>
      <w:r>
        <w:rPr>
          <w:highlight w:val="white"/>
        </w:rPr>
        <w:t>"</w:t>
      </w:r>
      <w:r>
        <w:rPr>
          <w:i/>
          <w:highlight w:val="white"/>
        </w:rPr>
        <w:t>Eğitimin asli işlevi, meslek adamı yetiştirmek değildir. Bu, sanayileşme sürecinde sanayi toplumu ve kapitalist sistemin taleplerine göre insan yetiştirme anlayışına dayalıdır."</w:t>
      </w:r>
      <w:r>
        <w:rPr>
          <w:i/>
          <w:highlight w:val="white"/>
          <w:vertAlign w:val="superscript"/>
        </w:rPr>
        <w:footnoteReference w:id="10"/>
      </w:r>
      <w:r>
        <w:rPr>
          <w:i/>
          <w:highlight w:val="white"/>
        </w:rPr>
        <w:t xml:space="preserve"> </w:t>
      </w:r>
      <w:r>
        <w:rPr>
          <w:highlight w:val="white"/>
        </w:rPr>
        <w:t>Kapitalizme övgü için gizlenme gereksinimi bile duyulmamaktadır.</w:t>
      </w:r>
      <w:r>
        <w:rPr>
          <w:color w:val="333333"/>
          <w:highlight w:val="white"/>
        </w:rPr>
        <w:t xml:space="preserve"> </w:t>
      </w:r>
    </w:p>
    <w:p w:rsidR="00B420E9" w:rsidRDefault="00B420E9" w:rsidP="00B420E9">
      <w:pPr>
        <w:spacing w:after="120"/>
        <w:jc w:val="both"/>
        <w:rPr>
          <w:b/>
        </w:rPr>
      </w:pPr>
    </w:p>
    <w:p w:rsidR="00B420E9" w:rsidRDefault="00B420E9" w:rsidP="00B420E9">
      <w:pPr>
        <w:spacing w:after="120"/>
        <w:jc w:val="both"/>
        <w:rPr>
          <w:b/>
        </w:rPr>
      </w:pPr>
      <w:r>
        <w:rPr>
          <w:b/>
        </w:rPr>
        <w:t>6. Seçmeli Dersler</w:t>
      </w:r>
    </w:p>
    <w:p w:rsidR="00B420E9" w:rsidRDefault="00B420E9" w:rsidP="00B420E9">
      <w:pPr>
        <w:spacing w:after="120"/>
        <w:jc w:val="both"/>
      </w:pPr>
      <w:r>
        <w:t xml:space="preserve">Ortaokullarda ve liselerde seçmeli ders düzenlemesi yapıldıktan sonra, haftalık ders saatlerinde artış meydana gelmiş ve okula giriş-çıkış saatleri de bu nedenle değişmiştir. Özellikle ikili öğretim yapan okullarda okuyan öğrenciler çok erken saatlerde ders başı yapmak ve çok geç saatlerde de okuldan çıkmak durumunda kalmıştır. Ders saatlerindeki bu artış, yeni sınıf ihtiyaçlarını ortaya çıkarmış, bu da okulun içindeki kütüphane-destek sınıfları gibi mekânların dersliklere dönüşmesine neden olmuştur. </w:t>
      </w:r>
    </w:p>
    <w:p w:rsidR="00B420E9" w:rsidRDefault="00B420E9" w:rsidP="00B420E9">
      <w:pPr>
        <w:spacing w:after="120"/>
        <w:jc w:val="both"/>
      </w:pPr>
      <w:r>
        <w:t xml:space="preserve">Yapılan değişikliklerdeki en önemli tartışma, haftalık ders saatlerinin artmış olmasına rağmen kişisel gelişimi en çok destekleyen </w:t>
      </w:r>
      <w:r w:rsidRPr="00224489">
        <w:t>rehberlik</w:t>
      </w:r>
      <w:r>
        <w:t xml:space="preserve"> saatlerinin kaldırılmış olmasıdır. </w:t>
      </w:r>
    </w:p>
    <w:p w:rsidR="00B420E9" w:rsidRDefault="00B420E9" w:rsidP="00B420E9">
      <w:pPr>
        <w:spacing w:after="120"/>
        <w:jc w:val="both"/>
      </w:pPr>
      <w:r>
        <w:t xml:space="preserve">Tüm bunların yanında, seçmeli dersler, öğrencilerin yeteneklerine uygun dersleri alarak kişisel gelişimlerine katkı sağlayacağı gerekçesiyle yasalaştırılmış ama uygulama bunun tersi yönde işlemeye başlamıştır. Seçmeli derslere uygun hocaların bulunmayışı, inanç derslerine uygun kadrolarla okulların donatılması, seçmeli kavramının zorunlu kavramıyla değiş tokuşuna sahne olmuştur. </w:t>
      </w:r>
    </w:p>
    <w:p w:rsidR="00B420E9" w:rsidRDefault="00B420E9" w:rsidP="00B420E9">
      <w:pPr>
        <w:spacing w:after="120"/>
        <w:jc w:val="both"/>
      </w:pPr>
      <w:r>
        <w:t xml:space="preserve">İlginç bir çelişkiyi de burada belirtmek gerekiyor: Ortaokullarda zorunlu ders saati 29, seçmeli ders saati ise 6'dır. İmam Hatip ortaokullarında ise zorunlu ders saati 35, seçmeli ders saatinin ise sadece 1 saat olduğu görülüyor. Bu anlamda "seçmeli derslere" İmam Hatip Ortaokullarında okuyan öğrencilerin ihtiyaç duymadığına dair bir ön kabulün var olduğunu belirtmek gerekiyor. </w:t>
      </w:r>
    </w:p>
    <w:p w:rsidR="00B420E9" w:rsidRDefault="00B420E9" w:rsidP="00B420E9">
      <w:pPr>
        <w:spacing w:after="120"/>
        <w:jc w:val="both"/>
        <w:rPr>
          <w:b/>
        </w:rPr>
      </w:pPr>
      <w:r>
        <w:rPr>
          <w:b/>
        </w:rPr>
        <w:t>7. Pandemi Sürecinde MEB ve Uzaktan Eğitim-Öğretim</w:t>
      </w:r>
    </w:p>
    <w:p w:rsidR="00B420E9" w:rsidRDefault="00B420E9" w:rsidP="00B420E9">
      <w:pPr>
        <w:spacing w:after="120"/>
        <w:jc w:val="both"/>
      </w:pPr>
      <w:r>
        <w:t xml:space="preserve">Küresel bir etkiye sahip olan salgın birçok alanı doğrudan etkileyip işleyişi değiştirdiği gibi eğitim alanında da önemli değişimlere neden oldu. Yüz yüze eğitime ara verilerek </w:t>
      </w:r>
      <w:r>
        <w:rPr>
          <w:i/>
        </w:rPr>
        <w:t>uzaktan eğitim-öğretim</w:t>
      </w:r>
      <w:r>
        <w:t xml:space="preserve"> sürecine geçildi. </w:t>
      </w:r>
    </w:p>
    <w:p w:rsidR="00B420E9" w:rsidRDefault="00B420E9" w:rsidP="00B420E9">
      <w:pPr>
        <w:spacing w:after="120"/>
        <w:jc w:val="both"/>
      </w:pPr>
      <w:r>
        <w:t xml:space="preserve">Bu süreç birçok farkındalığın kazanılmasına da neden oldu: Toplum, öğrenci-öğretmen-okul gerçeğinin daha çok farkına vardı. Eğitimde öğretmen ve öğrencinin etkileşimi, sosyalleşme, sınıfın ve okulun gelişim ve olgunlaşmadaki rolü ve benzeri birçok değişkenin neleri içerdiği daha iyi anlaşılır oldu. Bir taraftan salgının sonucu olarak okuldan kalırken diğer taraftan okulun kapsadığı değerler daha iyi anlaşılmış oldu. </w:t>
      </w:r>
    </w:p>
    <w:p w:rsidR="00B420E9" w:rsidRDefault="00B420E9" w:rsidP="00B420E9">
      <w:pPr>
        <w:spacing w:after="120"/>
        <w:jc w:val="both"/>
      </w:pPr>
      <w:r>
        <w:t xml:space="preserve">Uzaktan eğitim süreci, mevcut eğitim eşitsizliklerinin yanında yeni eşitsizliklerin, eğitim hakkı ihlallerinin ortaya çıkmasına ve eğitime erişim konusunda yaşanan yeni sorunlara neden oldu. UNICEF’in raporuna göre, dünyada 463 milyon öğrencinin eğitime erişimi olmadığı ortaya çıktı. Aynı rapora göre dünyada 1 milyar 382 milyon öğrenci okula devam edemedi, 60 milyon öğretmen okuldan uzak kaldı. Öte taraftan bu yeni yönelimin ekonomik etkileri tartışılmaya başlandı. Global Market bilgilerine göre E-Öğrenme pazarı 200 milyar doları aştı; 2026 yılında ise 375 milyar dolarlık </w:t>
      </w:r>
      <w:r>
        <w:lastRenderedPageBreak/>
        <w:t xml:space="preserve">bir pazar hacmi öngörülüyor. Kapitalizmin çarkları eğitim sistemi için bundan sonra daha acımasız döneceğe benziyor. </w:t>
      </w:r>
    </w:p>
    <w:p w:rsidR="00B420E9" w:rsidRDefault="00B420E9" w:rsidP="00B420E9">
      <w:pPr>
        <w:spacing w:after="120"/>
        <w:jc w:val="both"/>
      </w:pPr>
      <w:r>
        <w:t>Salgın dönemi, ülkemiz açısından da sancılı süreçlere sahne oldu. Milli Eğitim Bakanı Ziya Selçuk’un 29 Ağustos 2020 tarihindeki ifadesine göre “uzaktan eğitim-öğretim araç-gereci” olmayan 1,5 milyon öğrencimizin olduğu, yine MEB verilerine göre 3 milyon 17 bin öğrencinin evinde internet olmadığı, 754 bin 429 öğrencinin ise evlerinde televizyon bulunmadığı ortaya çıktı. MEB’in uzaktan eğitim için destek sağlayan birimi Eğitim Bilişim Ağı (EBA) sıklıkla sorun yaratarak uzaktan eğitimin sağlıklı yürütülememesine neden oldu. Tüm bunların yanında salgın döneminde eğitimde yatırıma ayrılan bütçe görece geriledi (2002 yılında %17,18 iken, 2020 yılında bu oran %4,65’tir).</w:t>
      </w:r>
    </w:p>
    <w:p w:rsidR="00B420E9" w:rsidRDefault="00B420E9" w:rsidP="00B420E9">
      <w:pPr>
        <w:spacing w:after="120"/>
        <w:jc w:val="both"/>
      </w:pPr>
      <w:r>
        <w:t xml:space="preserve">Uzaktan eğitim internet bağlantısını ve bağlantıyı gerçekleştirecek donanımı zorunlu kılıyor. Aynı evde birden çok öğrencinin bulunması, araç-gereç kullanımı ve bağlantı açısından büyük sorunlar ortaya çıkarıyor. Hatta anne-babanın öğretmen olması durumunda öğrenci çocuklarının da aynı saatlerde derslere girmek durumunda kalmaları hem erişim sorunlarını büyüttü ve hem de aile içi ilişkiler açısından sarsıcı sonuçlar ortaya çıkardı. Bunun yanında birçok psikolojik ve bedensel sorunun da görüldüğü bir süreç yaşanıyor; ortalama 6 saat kadar ekran başında kalma, uzun süre oturmaktan kaynaklanan fiziksel sorunlar, sosyal iletişim bozuklukları ve bunların sonucu olarak ortaya çıkan-çıkacak olan psikolojik, sosyal, kültürel ve ekonomik sorunlar olabilecektir. </w:t>
      </w:r>
    </w:p>
    <w:p w:rsidR="00B420E9" w:rsidRDefault="00B420E9" w:rsidP="00B420E9">
      <w:pPr>
        <w:spacing w:after="120"/>
        <w:jc w:val="both"/>
      </w:pPr>
      <w:r>
        <w:t xml:space="preserve">MEB’in uzaktan eğitim sürecinde gösterdiği performans, kriz yönetimine ne kadar hazırlıksız olduğunu gözler önüne serdi. Tüm bunların yanında Dünya Bankasından Uzaktan Eğitim Projesi kapsamında alınan 160 milyon doların nereye harcandığı konusu bugün hâlâ bir merak konusu… </w:t>
      </w:r>
    </w:p>
    <w:p w:rsidR="00B420E9" w:rsidRDefault="00B420E9" w:rsidP="00B420E9">
      <w:pPr>
        <w:spacing w:after="120"/>
        <w:jc w:val="both"/>
        <w:rPr>
          <w:b/>
        </w:rPr>
      </w:pPr>
      <w:r>
        <w:rPr>
          <w:b/>
        </w:rPr>
        <w:t xml:space="preserve">8. Eğitimde Nitelik mi Niteliksizlik mi? </w:t>
      </w:r>
    </w:p>
    <w:p w:rsidR="00B420E9" w:rsidRDefault="00B420E9" w:rsidP="00B420E9">
      <w:pPr>
        <w:spacing w:after="120"/>
        <w:jc w:val="both"/>
      </w:pPr>
      <w:r>
        <w:t xml:space="preserve">Devlet okullarının çok az bir kısmının hem de Milli Eğitim Bakanlığı tarafından “nitelikli okul” olarak tanımlanması, eğitimdeki niteliksizliğin itirafı olarak değerlendirilebilir. “Nitelikli Eğitim” alabilmek için her geçen sene daha da zor hale gelen sınavlara hazırlanmanın önemi ortaya çıkmaktadır. Zor sınavlara iyi hazırlanabilmek ise maddi güç gerektiren bir aile desteğine ihtiyaç duymaktadır. Bu döngü topluma yansımakta ve eğitim süreci eşitsizlikleri besleyen bir aparat işlevi görmektedir. </w:t>
      </w:r>
    </w:p>
    <w:p w:rsidR="00B420E9" w:rsidRDefault="00B420E9" w:rsidP="00B420E9">
      <w:pPr>
        <w:spacing w:after="120"/>
        <w:jc w:val="both"/>
      </w:pPr>
      <w:r>
        <w:t xml:space="preserve">Özellikle üniversite ve lise eğitimi sonucunda gençlerimizi belirsiz bir gelecek bekliyor; okuldan bir yetişkin olarak mezun olan öğrencilerimizin büyük bir çoğunluğu “diplomalı işsiz” olarak adlandırılıyor. Yine gençlerimizde suça itilme ve madde bağımlılığı oranının yükseldiği görülüyor. Bir bütün olarak eğitim sisteminin niteliği bu sorunların çözümünde yeterli olamıyor. </w:t>
      </w:r>
    </w:p>
    <w:p w:rsidR="00B420E9" w:rsidRDefault="00B420E9" w:rsidP="00B420E9">
      <w:pPr>
        <w:spacing w:after="120"/>
        <w:jc w:val="both"/>
      </w:pPr>
      <w:r>
        <w:t xml:space="preserve">Tüm bunların yanında eğitime yalnızca geleceğe hazırlanma ve meslek edinme süreci olarak bakılması da doğru değil. Eğitim sürecinin kendisi, çocukların-öğrencilerin sağlıklı zaman geçirme, sosyalleşme, yeteneklerini keşfetme ve geliştirme süreci olarak da düşünülmelidir. Bu süreç, meslek edinmenin dışında öğrencilere doğru düşünebilme becerisi kazandırmayı da amaçlamalıdır. Eleştirel düşünce, yaratıcı düşünce ve bilişsel esneklik gibi yeterlilikler yine eğitim süreci içinde kazandırılabilir, geliştirilebilir. Ancak eğitim sistemimiz ezbere dayalı, yarışmacı bir özellik taşımakta ve kişilik ile yeteneklerin gelişimine odaklanmamaktadır. </w:t>
      </w:r>
    </w:p>
    <w:p w:rsidR="00B420E9" w:rsidRDefault="00B420E9" w:rsidP="00B420E9">
      <w:pPr>
        <w:spacing w:after="120"/>
        <w:jc w:val="both"/>
        <w:rPr>
          <w:b/>
        </w:rPr>
      </w:pPr>
      <w:r>
        <w:rPr>
          <w:b/>
        </w:rPr>
        <w:t>9. Elemeye Dayalı Sınav Sistemi</w:t>
      </w:r>
    </w:p>
    <w:p w:rsidR="00B420E9" w:rsidRDefault="00B420E9" w:rsidP="00B420E9">
      <w:pPr>
        <w:spacing w:after="120"/>
        <w:jc w:val="both"/>
      </w:pPr>
      <w:r>
        <w:t xml:space="preserve">Ülkemizde başta liseye ve üniversiteye giriş sınavları olmak üzere her yıl sayısız sınav yapılmaktadır. Bu sınavlarda öğrenciler bilgi düzeylerine, işlem hızlarına ve sınava hazır bulunuşluk düzeylerine göre seçilmektedir. Bir başka deyişle “elenmektedir”. Bu eleme süreci, öğrencilerin yeteneklerine, ilgilerine, yeterlilik alanlarına göre yapılmamaktadır. Bu haliyle sınav sistemi, eğitim sisteminin mevcut çarpıklıklarından biri olduğu gibi, çarpıklıkların yeniden üretilmesinin de sebebi olmaktadır. </w:t>
      </w:r>
    </w:p>
    <w:p w:rsidR="00B420E9" w:rsidRDefault="00B420E9" w:rsidP="00B420E9">
      <w:pPr>
        <w:spacing w:after="120"/>
        <w:jc w:val="both"/>
      </w:pPr>
      <w:r>
        <w:lastRenderedPageBreak/>
        <w:t xml:space="preserve">Özellikle Liseye Geçiş sınavlarında eğitim eşitliği hakkını ihlal eden bir durum gözler önüne serilmektedir. Sınava giren öğrenciler nitelikli-niteliksiz olarak ayrılan okullar arasında bölünmektedir. İşin en çarpıcı yanı nitelikli olarak kabul edilen okul oranının %5 civarında kalmasıdır. Olguya diğer açıdan bakıldığında, öğrencilerin %95’inin niteliksiz okullara ya da açık liseye devam etmek zorunda kaldığı görülmektedir. </w:t>
      </w:r>
    </w:p>
    <w:p w:rsidR="00B420E9" w:rsidRDefault="00B420E9" w:rsidP="00B420E9">
      <w:pPr>
        <w:spacing w:after="120"/>
        <w:jc w:val="both"/>
      </w:pPr>
      <w:r>
        <w:t xml:space="preserve">Nitelikli okulları ya da iyi üniversiteleri kazanabilmenin koşulları da sınırlıdır. Eğitim eşitsizlikleri ailelerin maddi koşullarından beslenmekte ve sınav sonuçlarına yansımaktadır. Ödeme gücüne göre öğrenci kabul eden özel okullar ve devlet okulları verilen eğitimin niteliğini belirlemekte, bu durum da seçme-eleme sürecinde belirleyici olmaktadır. Büyük oranda öğrenciler yeteneklerine göre değil ebeveynlerinin maddi güçlerine göre okullara yerleşmektedir. </w:t>
      </w:r>
    </w:p>
    <w:p w:rsidR="00B420E9" w:rsidRDefault="00B420E9" w:rsidP="00B420E9">
      <w:pPr>
        <w:spacing w:after="120"/>
        <w:jc w:val="both"/>
      </w:pPr>
      <w:r>
        <w:t xml:space="preserve">Sınav sisteminin elemeye dayalı yapısı, evrensel değerleri içselleştirmeyi engelleyen sonuçlar da üretmektedir. Okullarda bir taraftan öğrencilere “yardımlaşma, dayanışma, paylaşım” ve benzeri değerler öğretilmekte ama bir taraftan da sınav sisteminin elemeye dayalı yapısı nedeniyle öğrencilerden hemen yanı başındaki arkadaşını geçmesi, ondan daha iyi olması beklenmekte ve bir yarışın içine sokulmaktadır. Bu yarış ve rekabet ortamı içindeki nesillerin toplumsal değerleri içselleştirmesi mümkün görünmemektedir. </w:t>
      </w:r>
    </w:p>
    <w:p w:rsidR="00B420E9" w:rsidRDefault="00B420E9" w:rsidP="00B420E9">
      <w:pPr>
        <w:spacing w:after="120"/>
        <w:jc w:val="both"/>
      </w:pPr>
      <w:r>
        <w:t xml:space="preserve">Bu sınavlara hazırlanmak için öğrenciler çocuklukları ve gençliklerinden büyük fedakârlıklar yapmak zorunda kalmaktadır. Yaşamlarının çok önemli bir kısmını rekabet edecekleri arkadaşlarını geçmek için masa başında soru çözmek için harcamaları kişisel gelişimleri açısından da önemli sorunlar doğurmaktadır. Sınava hazırlık süreçleri çocukların ve gençlerin yaratıcı ve eleştirel düşünce becerileri ile bilişsel esnekliklerinin gelişimini geciktirmekte ya da engelleyebilmektedir. </w:t>
      </w:r>
    </w:p>
    <w:p w:rsidR="00B420E9" w:rsidRDefault="00B420E9" w:rsidP="00B420E9">
      <w:pPr>
        <w:spacing w:after="120"/>
        <w:jc w:val="both"/>
        <w:rPr>
          <w:b/>
        </w:rPr>
      </w:pPr>
      <w:r>
        <w:rPr>
          <w:b/>
        </w:rPr>
        <w:t xml:space="preserve">10. Okullar Arasındaki Eşitsizlik </w:t>
      </w:r>
    </w:p>
    <w:p w:rsidR="00B420E9" w:rsidRDefault="00B420E9" w:rsidP="00B420E9">
      <w:pPr>
        <w:spacing w:after="120"/>
        <w:jc w:val="both"/>
      </w:pPr>
      <w:r>
        <w:t xml:space="preserve">Türkiye’de okullar kabaca özel ve devlet okulları olarak ikiye ayrılıyor. Ama bu ayrım hem özel okulların hem devlet okullarının kendi içindeki ayrımlarla derinleşiyor. </w:t>
      </w:r>
    </w:p>
    <w:p w:rsidR="00B420E9" w:rsidRDefault="00B420E9" w:rsidP="00B420E9">
      <w:pPr>
        <w:spacing w:after="120"/>
        <w:jc w:val="both"/>
      </w:pPr>
      <w:r>
        <w:t xml:space="preserve">Devlet okullarında da sosyo-ekonomik düzeye göre dağılımlar görülüyor. Büyük şehirlerde çevre ve merkez mahalleler arasındaki ayrım okullara yansıyor ve genellikle bu okullar öğrencilerini sosyo-ekonomik düzeylere göre belirliyor. Yine devlet okulları arasında şehirlerin kendi özelliklerinden kaynaklanan büyük farklar da bulunuyor. Çevre mahallelerdeki devlet okulları büyük oranda alt gelir grubundan öğrencilerin devam ettiği okullar olarak işlev görüyor. </w:t>
      </w:r>
    </w:p>
    <w:p w:rsidR="00B420E9" w:rsidRDefault="00B420E9" w:rsidP="00B420E9">
      <w:pPr>
        <w:spacing w:after="120"/>
        <w:jc w:val="both"/>
      </w:pPr>
      <w:r>
        <w:t xml:space="preserve">Özel okulların kendi içerisinde üçe bölündüğü söylenebilir. Birincisi, arkasında dev holdinglerin olduğu okullar olarak beliriyor. İkincisi, özellikle büyük şehirlerde okul zinciri kuracak biçimde yaygınlaşan bir başka kategoridir. Ve üçüncüsü, daha çok “butik okul” olarak adlandırılabilecek, bir ya da birkaç şubeden oluşan özel okullardır. Bu okulların tamamı önce holding desteği olanlar, sonra okul zinciri olan okullar ve daha sonra da butik özel okul olanlar, toplumsal olarak üst sosyo-ekonomik gelir grubundan orta sosyo-ekonomik gelir grubuna kadar öğrenci kabul ediyor. </w:t>
      </w:r>
    </w:p>
    <w:p w:rsidR="00B420E9" w:rsidRDefault="00B420E9" w:rsidP="00B420E9">
      <w:pPr>
        <w:spacing w:after="120"/>
        <w:jc w:val="both"/>
      </w:pPr>
      <w:r>
        <w:t xml:space="preserve">Özel veya devlet okulu olsun, bütün okullar, ailelerin sosyo-ekonomik düzeylerine göre hizmet veren kurumlara dönüşüyor. Doğal olarak gelir düzeyi yüksek olan ailelerin çocukları daha nitelikli eğitim alabiliyorken, alt gelir grubundaki çocukların böyle bir şansı bulunmuyor. </w:t>
      </w:r>
    </w:p>
    <w:p w:rsidR="00B420E9" w:rsidRDefault="00B420E9" w:rsidP="00B420E9">
      <w:pPr>
        <w:spacing w:after="120"/>
        <w:jc w:val="both"/>
      </w:pPr>
      <w:r>
        <w:t xml:space="preserve">Okullar arasındaki eşitsizlikler, eğitim sistemi içindeki eşitsizliklerin yalnızca bir parçasını oluşturuyor. Bu eşitsizlikler mevcut toplumsal eşitsizlikleri hem besliyor hem de yeniden üretiyor. </w:t>
      </w:r>
    </w:p>
    <w:p w:rsidR="00B420E9" w:rsidRDefault="00B420E9" w:rsidP="00B420E9">
      <w:pPr>
        <w:spacing w:after="120"/>
        <w:jc w:val="both"/>
        <w:rPr>
          <w:b/>
        </w:rPr>
      </w:pPr>
      <w:r>
        <w:rPr>
          <w:b/>
        </w:rPr>
        <w:t>11. Yurt ve Barınma Çıkmazı</w:t>
      </w:r>
    </w:p>
    <w:p w:rsidR="00B420E9" w:rsidRDefault="00B420E9" w:rsidP="00B420E9">
      <w:pPr>
        <w:spacing w:after="120"/>
        <w:jc w:val="both"/>
      </w:pPr>
      <w:r>
        <w:t xml:space="preserve">AKP iktidarında plansızca açılan üniversiteler sonrasında öğrenci sayısı ve hareketliliği artmış, öğrencilerin kendi illerinin dışındaki bir okulda okuma oranı da yükselmiştir. Üniversitelerin ve </w:t>
      </w:r>
      <w:r>
        <w:lastRenderedPageBreak/>
        <w:t xml:space="preserve">öğrenci sayısının artışına rağmen devlet, yeterli sayıda yurt açmamıştır. Bu durum öteden beri var olan barınma sorununu büyütmüş ve derinleştirmiştir. </w:t>
      </w:r>
    </w:p>
    <w:p w:rsidR="00B420E9" w:rsidRDefault="00B420E9" w:rsidP="00B420E9">
      <w:pPr>
        <w:spacing w:after="120"/>
        <w:jc w:val="both"/>
      </w:pPr>
      <w:r>
        <w:t xml:space="preserve">Ortaya çıkan barınma-yurt sorunu kabaca iki şekilde çözülmeye çalışılmaktadır: Öğrenciler ya yüksek ücretlerle barınma sorunlarını çözmekte ya da özellikle yoksul öğrenciler tarikatların-cemaatlerin kontrolündeki mekânlara teslim olmaktadır. Oysa Anayasamızın 42. Maddesi ve 1739 Sayılı Milli Eğitim Temel Kanunu eğitimi bir hak olarak tanımlamakta, parasız olmasına vurgu yapmakta ve laik-bilimsel içeriğini teminat altına almaktadır.  Yaşananlar yasalarla bağdaşmamaktadır. </w:t>
      </w:r>
    </w:p>
    <w:p w:rsidR="00B420E9" w:rsidRDefault="00B420E9" w:rsidP="00B420E9">
      <w:pPr>
        <w:spacing w:after="120"/>
        <w:jc w:val="both"/>
      </w:pPr>
      <w:r>
        <w:t xml:space="preserve">Barınma ve yurt sorunu ülkemizde yalnızca üniversite çağındaki öğrencileri değil, okul öncesinden başlayarak tüm kademelerdeki öğrencileri kapsayan bir sorun haline gelmiştir. </w:t>
      </w:r>
    </w:p>
    <w:p w:rsidR="00B420E9" w:rsidRDefault="00B420E9" w:rsidP="00B420E9">
      <w:pPr>
        <w:spacing w:after="120"/>
        <w:jc w:val="both"/>
      </w:pPr>
      <w:r>
        <w:t xml:space="preserve">Özellikle 4+4+4 olarak bilinen sisteme geçilmesiyle birlikte devlete bağlı okulların sayısında azalma, özel okulların sayısında da bir artış meydana gelmiştir. Bu artışta tarikat-cemaat okulları önemli bir pay sahibi olmuştur. Örgün eğitim öğrencilerinin önemli bir kısmı aileleriyle aynı il ve ilçede yaşamalarına rağmen ailelerinden ayrı bir şekilde tarikat-cemaatlere ait yurtlarda yaşamlarını sürdürmektedir. Çocuklarımız bu yapıların elinde her türlü istismara açıktır; iktidarın tarikatlarla kurduğu ilişki çocuklarımızı korumasız ve sahipsiz bırakmaktadır. </w:t>
      </w:r>
    </w:p>
    <w:p w:rsidR="00B420E9" w:rsidRDefault="00B420E9" w:rsidP="00B420E9">
      <w:pPr>
        <w:spacing w:after="120"/>
        <w:jc w:val="both"/>
      </w:pPr>
      <w:r>
        <w:t xml:space="preserve">Profesör Esergül Balcı’nın 2017 yılında hazırladığı “Tarikatlar ve Medreseler Raporu”nda tarikatlara bağlı yurtların kapasitesinin yüz binleri bulduğu belirtilmektedir. Yine aynı rapora göre, resmi kayıtlar dışında bu yapıların elinde bir milyon çocuğun bulunduğu tahmin edilmektedir. Rapor, ailelerin yoksulluk ve sahipsizlik nedeniyle çocuklarını bu tür yapılara teslim ettiğini tespit etmektedir. </w:t>
      </w:r>
    </w:p>
    <w:p w:rsidR="00B420E9" w:rsidRDefault="00B420E9" w:rsidP="00B420E9">
      <w:pPr>
        <w:spacing w:after="120"/>
        <w:jc w:val="both"/>
        <w:rPr>
          <w:b/>
        </w:rPr>
      </w:pPr>
      <w:r>
        <w:rPr>
          <w:b/>
        </w:rPr>
        <w:t xml:space="preserve">12. Ataması Yapılmayan Öğretmenler </w:t>
      </w:r>
    </w:p>
    <w:p w:rsidR="00B420E9" w:rsidRDefault="00B420E9" w:rsidP="00B420E9">
      <w:pPr>
        <w:spacing w:after="120"/>
        <w:jc w:val="both"/>
      </w:pPr>
      <w:r>
        <w:t>Son yapılan hesaplamalara göre, Türkiye’de eğitim fakültelerinden mezun olan ve atama bekleyen 700 bin öğretmen olduğu görülmektedir. Buna karşılık Milli Eğitim Bakanlığında 140 bin öğretmen açığı bulunduğu ifade ediliyor. MEB ise her yıl 40 bin civarında öğretmen ataması yapıyor. Tüm bunların üzerine Türkiye’de 93 Eğitim Fakültesi her yıl yaklaşık 50 bin öğretmen mezun ediyor. Fen edebiyat fakültelerinden mezun olup öğretmenlik sertifikası alanlarla bu sayı her yıl 100 bini buluyor. Mevcut şartlarda ne MEB’deki öğretmen açığı kapatılabilir ne de mezun olan öğretmenlerin ataması yapılabilir.</w:t>
      </w:r>
    </w:p>
    <w:p w:rsidR="00B420E9" w:rsidRDefault="00B420E9" w:rsidP="00B420E9">
      <w:pPr>
        <w:spacing w:after="120"/>
        <w:jc w:val="both"/>
      </w:pPr>
      <w:r>
        <w:t xml:space="preserve">Atama bekleyen yüz binlerce öğretmen varken MEB, öğretmen açığını, “ücretli öğretmenlik” adı altında istihdam ettiği geçici kadrolarla çözmeye çalışıyor. Ücretli Öğretmenlik, son derece düşük ücretlerle çalıştırılan, birçok özlük hakkından yoksun bir statü. 80 bin ücretli öğretmen, yine bu ülkenin üniversitelerinden mezun olan ve ataması yapılmayan öğretmenler, eşitsiz koşullarda çalıştırılıyor. </w:t>
      </w:r>
    </w:p>
    <w:p w:rsidR="00B420E9" w:rsidRDefault="00B420E9" w:rsidP="00B420E9">
      <w:pPr>
        <w:spacing w:after="120"/>
        <w:jc w:val="both"/>
      </w:pPr>
      <w:r>
        <w:t xml:space="preserve">Her gün, üniversitelerden öğretmenlik diploması aldıktan sonra yıllarca atama bekleyenlerin trajik yaşam öyküleriyle karşılaşıyoruz. Birçok gencimizin, bırakın öğretmenlik yapmayı iş bulamadığı için intihar ettiği haberlerini okuyoruz. </w:t>
      </w:r>
    </w:p>
    <w:p w:rsidR="00B420E9" w:rsidRDefault="00B420E9" w:rsidP="00B420E9">
      <w:pPr>
        <w:spacing w:after="120"/>
        <w:jc w:val="both"/>
      </w:pPr>
      <w:r>
        <w:t xml:space="preserve">Tüm bunların yanında, işsizlik politik bir sopa olarak kullanılıyor. Vahşi kapitalizmin acımasız çarkları kadrolu olan ve olmayan öğretmenleri birbirine kırdırmak için dönüyor: Sistem, bu iki kesimi birbirine karşı kullanıyor ve haklarını arayan öğretmenlere “maaşlarınızı beğenmiyorsanız atanmayı bekleyen dışarda binlerce öğretmen var” diyebiliyor. Tehdit, plansızlık ve beceriksizlik ataması yapılmayan öğretmen sorununu çığ gibi büyütüyor. </w:t>
      </w:r>
    </w:p>
    <w:p w:rsidR="00B420E9" w:rsidRDefault="00B420E9" w:rsidP="00B420E9">
      <w:pPr>
        <w:spacing w:after="120"/>
        <w:jc w:val="both"/>
        <w:rPr>
          <w:b/>
        </w:rPr>
      </w:pPr>
      <w:r>
        <w:rPr>
          <w:b/>
        </w:rPr>
        <w:t>13. Değerlendirme</w:t>
      </w:r>
    </w:p>
    <w:p w:rsidR="00B420E9" w:rsidRDefault="00B420E9" w:rsidP="00B420E9">
      <w:pPr>
        <w:spacing w:after="120"/>
        <w:jc w:val="both"/>
      </w:pPr>
      <w:r>
        <w:t xml:space="preserve">Tarihsel misyonu ve evrensel ideolojik kodları açısından siyasal iktidar eğitimi bir taraftan piyasalaştırmakta ve bir taraftan da inanç eğitimi yoluyla kitleleri kontrol altına almaya çalışmaktadır. </w:t>
      </w:r>
      <w:r>
        <w:lastRenderedPageBreak/>
        <w:t xml:space="preserve">Her iki girişim de toplumda yarılmalara neden olmakta ve bu yine eğitim yoluyla kamufle edilmek istenmektedir. </w:t>
      </w:r>
    </w:p>
    <w:p w:rsidR="00B420E9" w:rsidRDefault="00B420E9" w:rsidP="00B420E9">
      <w:pPr>
        <w:spacing w:after="120"/>
        <w:jc w:val="both"/>
      </w:pPr>
      <w:r>
        <w:t>Sınıfsal olarak karakterize olan özel öğretim-özel okul paradigması kamu kaynaklarıyla meşrulaştırılmakta ve bu da toplumsal tabakalaşmanın sürekliliğini sağlamaktadır. Tüm bunların yanında, 12 Yıllık Kesintili Zorunlu Eğitim yasası, eğitimde bir fetret devrinin yaşanmasına neden olmuş; okullar türlerine göre değil imam hatip olanlar ve olmayanlar olarak bölünmüştür.</w:t>
      </w:r>
    </w:p>
    <w:p w:rsidR="00B420E9" w:rsidRDefault="00B420E9" w:rsidP="00B420E9">
      <w:pPr>
        <w:spacing w:after="120"/>
        <w:jc w:val="both"/>
      </w:pPr>
      <w:r>
        <w:t xml:space="preserve">Ortaokulları imam hatip olanlar ve olmayanlar olarak ikiye bölen, açık lise uygulamasıyla da zengin-yoksul ve cinsiyet ayrımcılığının derinleşmesine olanak tanıyan, çocuk emeğini iş gücü piyasasına pazarlayan, seçmeli dersler adı altında inanç </w:t>
      </w:r>
      <w:r w:rsidRPr="00224489">
        <w:t>eğitimini</w:t>
      </w:r>
      <w:r>
        <w:t xml:space="preserve"> yaygınlaştıran bu sistem, eğitimde bir yapıbozum olarak işlev görmüştür. </w:t>
      </w:r>
    </w:p>
    <w:p w:rsidR="00B420E9" w:rsidRDefault="00B420E9" w:rsidP="00B420E9">
      <w:pPr>
        <w:spacing w:after="120"/>
        <w:jc w:val="both"/>
      </w:pPr>
      <w:r>
        <w:t xml:space="preserve">Her fetret döneminin sonunda bir bütünleşme olduğu unutulmamalıdır. Bir başka deyişle bu bütünleşmenin, laik ve bilimsel eğitim yönünde mi olacağı yoksa inanç eksenli bir bütünleme mi olacağı sorusunu sormak bugün için hayati önem taşımaktadır. </w:t>
      </w:r>
    </w:p>
    <w:p w:rsidR="00B420E9" w:rsidRDefault="00B420E9" w:rsidP="00B420E9">
      <w:pPr>
        <w:spacing w:after="120"/>
        <w:jc w:val="both"/>
      </w:pPr>
      <w:r>
        <w:t xml:space="preserve">Geçmişe öykünmeci kodlarla dolu eğitsel söylemler, 'Öğretimin Birliği' kavramında metaforik bir değişim yaratmaktadır. Cumhuriyet döneminde ilkeselleştirilen bu birlik, en azından eğitim sistemi içerisinde ülkenin çocuklarına eşit imkânların sunulması açısından da can alıcı önemdeydi. </w:t>
      </w:r>
    </w:p>
    <w:p w:rsidR="00B420E9" w:rsidRDefault="00B420E9" w:rsidP="00B420E9">
      <w:pPr>
        <w:spacing w:after="120"/>
        <w:jc w:val="both"/>
      </w:pPr>
      <w:r>
        <w:t xml:space="preserve">Oysa bugün eğitim, sınıfsal yapıyı besleyen bir kaldıraca dönüşmüş ve iktidara seçmen ve oy devşirecek manivela olarak işlev görmektedir. Eğitim, bu anlamda yönetmeyecek olanları ya da kimlerin yönetmeyeceği ve kimlerin yöneteceğini belirleme kurgusu üzerine inşa edilmektedir. </w:t>
      </w:r>
    </w:p>
    <w:p w:rsidR="00B420E9" w:rsidRDefault="00B420E9" w:rsidP="00B420E9">
      <w:pPr>
        <w:jc w:val="center"/>
        <w:rPr>
          <w:b/>
        </w:rPr>
      </w:pPr>
      <w:r>
        <w:rPr>
          <w:b/>
        </w:rPr>
        <w:t>C. ŞURA KOMİSYONLARINA YÖNELİK EĞİTİM İŞ’in GÖRÜŞLERİ</w:t>
      </w:r>
    </w:p>
    <w:p w:rsidR="00B420E9" w:rsidRDefault="00B420E9" w:rsidP="00B420E9">
      <w:pPr>
        <w:spacing w:after="120"/>
        <w:jc w:val="both"/>
        <w:rPr>
          <w:b/>
        </w:rPr>
      </w:pPr>
      <w:r>
        <w:rPr>
          <w:b/>
        </w:rPr>
        <w:t>1. AKP'nin Şuraları</w:t>
      </w:r>
    </w:p>
    <w:p w:rsidR="00B420E9" w:rsidRDefault="00B420E9" w:rsidP="00B420E9">
      <w:pPr>
        <w:spacing w:after="120"/>
        <w:jc w:val="both"/>
      </w:pPr>
      <w:r>
        <w:t xml:space="preserve">AKP döneminde toplanmış olan 18. ve 19. Milli Eğitim Şuralarına ayrı bir parantez açmak uygun olacaktır. 2012 yılı Mart ayında yasalaşan 12 Yıllık Kesintili ve Zorunlu Eğitim, aslında AKP'nin 2011 seçim beyannamesinde ve programında mevcut değildi. Buna rağmen yapılan radikal değişiklik 2010 yılında gerçekleştirilen 18. Milli Eğitim Şurasında alınan kararlara dayandırılmıştı. Bu kritik dönemeç, Şuraların araçsallaştığı gerçeğini ortaya koymaya yetti: Kamuoyu, 19. Şurayı bu "araçsal" niteliği üzerinden değerlendirdi ve takibe aldı. </w:t>
      </w:r>
    </w:p>
    <w:p w:rsidR="00B420E9" w:rsidRDefault="00B420E9" w:rsidP="00B420E9">
      <w:pPr>
        <w:spacing w:after="120"/>
        <w:jc w:val="both"/>
      </w:pPr>
      <w:r>
        <w:t>19. Milli Eğitim Şurası ise, 12 Yıllık eğitim sürecinde gerçekleştirilememiş yapısal değişiklikler için yeni bir meşrulaştırma ilişkisi doğurmak için kurgulanmıştı. Karma eğitimin tartışmaya açılması, değerler eğitimi adı altında inanç eğitiminin okulöncesine kadar dayatılması, zorunlu DKAB derslerinin 1. sınıftan itibaren okutulması, Osmanlıcanın liselerde zorunlu okutulması gibi öneriler tavsiye kararlarına dönüştü.</w:t>
      </w:r>
    </w:p>
    <w:p w:rsidR="00B420E9" w:rsidRDefault="00B420E9" w:rsidP="00B420E9">
      <w:pPr>
        <w:spacing w:after="120"/>
        <w:jc w:val="both"/>
      </w:pPr>
      <w:r>
        <w:t xml:space="preserve">Şurada karara bağlanmamış olmasına rağmen tartıştırılan 'Karma Eğitim' uygulamasının tehlikede olduğunu söylemek hiç de zor değil. Karma Eğitimin ortadan kaldırılması girişimi, birkaç kurumun işi değil, hegemonik bir ilişkidir. Bir taraftan hükümet bu işi kamuoyunda tartıştırırken, bir taraftan eğitsel içeriği de olan yandaş kurumlar, vakıflar, sendikalar "karma eğitimin" zararları üzerine yayın yapmaktadır. Öte tarafta inanç ve ibadet mekânlarında bu konu tartışılmakta ve medyanın bir kısmı bunun sakıncalarını sıralamaktadır. Bu açık bir mevzilenme durumudur ve karşısındaki cepheyi yaracak ağır silahlar kullanılmaktadır. </w:t>
      </w:r>
    </w:p>
    <w:p w:rsidR="00B420E9" w:rsidRDefault="00B420E9" w:rsidP="00B420E9">
      <w:pPr>
        <w:spacing w:after="120"/>
        <w:jc w:val="both"/>
      </w:pPr>
      <w:r>
        <w:t xml:space="preserve">Karma Eğitim, Cumhuriyetin tartışılmaz kazanımlarından biridir ve toplumun cinsiyet temelli örgütlenmesine karşı bir diklenmedir. İktidar, kendi ideolojik kodlarına uygun olarak kadın cinsel kimliğini toplumun belirli yerlerinde silikleştirmeye çalışmakta bunun için de karma eğitim uygulamasına saldırmaktadır. </w:t>
      </w:r>
    </w:p>
    <w:p w:rsidR="00B420E9" w:rsidRDefault="00B420E9" w:rsidP="00B420E9">
      <w:pPr>
        <w:spacing w:after="120"/>
        <w:jc w:val="both"/>
      </w:pPr>
      <w:r>
        <w:lastRenderedPageBreak/>
        <w:t>AKP iktidarının hem siyasal hem eğitsel edimleri, tarihsel bir hesaplaşmanın izlerini taşımaktadır. AKP Şuraları, hem bu hesaplaşma kaygısını taşıması hem de sistemin temel sorunlarıyla hiç ilgilenmemesi nedeniyle eğitsel bir şura değil, siyasal bir şura olarak anılacaktır.</w:t>
      </w:r>
    </w:p>
    <w:p w:rsidR="00B420E9" w:rsidRDefault="00B420E9" w:rsidP="00B420E9">
      <w:pPr>
        <w:rPr>
          <w:b/>
        </w:rPr>
      </w:pPr>
      <w:r>
        <w:rPr>
          <w:b/>
        </w:rPr>
        <w:t xml:space="preserve">2. Okul Öncesi, İlköğretim ve Ortaöğretimde Eşitlik </w:t>
      </w:r>
    </w:p>
    <w:p w:rsidR="00B420E9" w:rsidRDefault="00B420E9" w:rsidP="00B420E9">
      <w:pPr>
        <w:rPr>
          <w:b/>
        </w:rPr>
      </w:pPr>
      <w:r>
        <w:rPr>
          <w:b/>
        </w:rPr>
        <w:t>a. Eğitim bir fırsat konusu değil temel yurttaşlık hakkıdır!</w:t>
      </w:r>
    </w:p>
    <w:p w:rsidR="00B420E9" w:rsidRDefault="00B420E9" w:rsidP="00B420E9">
      <w:r>
        <w:t>Türkiye’nin 6 Nisan 1949’da kabul ettiği İnsan Hakları Evrensel Bildirgesi’nin 26. maddesi eğitim hakkı konusunda şöyle diyor:</w:t>
      </w:r>
    </w:p>
    <w:p w:rsidR="00B420E9" w:rsidRDefault="00B420E9" w:rsidP="00B420E9">
      <w:pPr>
        <w:rPr>
          <w:color w:val="000000"/>
          <w:highlight w:val="white"/>
        </w:rPr>
      </w:pPr>
      <w:r>
        <w:rPr>
          <w:color w:val="000000"/>
          <w:highlight w:val="white"/>
        </w:rPr>
        <w:t>“Herkes, eğitim hakkına sahiptir. Eğitim, en azından ilk ve temel öğrenim aşamalarında parasızdır. İlköğretim zorunludur. Teknik ve mesleki eğitim herkese açıktır. Yükseköğrenim, yeteneğe göre herkese eşit olarak sağlanır.”</w:t>
      </w:r>
    </w:p>
    <w:p w:rsidR="00B420E9" w:rsidRDefault="00B420E9" w:rsidP="00B420E9">
      <w:pPr>
        <w:rPr>
          <w:color w:val="000000"/>
          <w:highlight w:val="white"/>
        </w:rPr>
      </w:pPr>
      <w:r>
        <w:rPr>
          <w:color w:val="000000"/>
          <w:highlight w:val="white"/>
        </w:rPr>
        <w:t xml:space="preserve">Eğitim hakkı ile ilgili uluslararası bağlayıcı nitelikte başka belgeler de mevcuttur. Örneğin, Avrupa Konseyi’nin 1950’de kabul ettiği, Türkiye’nin de 10.03.1954 tarih ve 6366 sayılı yasayla onayladığı Avrupa İnsan Hakları Sözleşmesi’nin 20.03.1952’de kabul edilen “Ek Protokol”ü “Hiç kimse eğitim hakkından yoksun bırakılamaz.” demektedir. </w:t>
      </w:r>
    </w:p>
    <w:p w:rsidR="00B420E9" w:rsidRDefault="00B420E9" w:rsidP="00B420E9">
      <w:pPr>
        <w:rPr>
          <w:color w:val="000000"/>
          <w:highlight w:val="white"/>
        </w:rPr>
      </w:pPr>
      <w:r>
        <w:rPr>
          <w:color w:val="000000"/>
          <w:highlight w:val="white"/>
        </w:rPr>
        <w:t xml:space="preserve">Görüldüğü üzere eğitim bir fırsat konusu değildir, tüm halk çocuklarına sağlanması gereken bir haktır. </w:t>
      </w:r>
    </w:p>
    <w:p w:rsidR="00B420E9" w:rsidRDefault="00B420E9" w:rsidP="00B420E9">
      <w:pPr>
        <w:rPr>
          <w:color w:val="000000"/>
          <w:highlight w:val="white"/>
        </w:rPr>
      </w:pPr>
      <w:r>
        <w:rPr>
          <w:color w:val="000000"/>
          <w:highlight w:val="white"/>
        </w:rPr>
        <w:t xml:space="preserve">Eğitimin hak olması demek, eğitimin yurdun her yerinde eşit yapılandırılmasını gerektirir. Oysa Türkiye’de uzunca bir süredir herkese eşit biçimde sağlanan bir eğitimden bahsedilemiyor. Eğitimin özelleştirilmesi, devlet okullarının kaynaklarının kısılması, devlet okullarının bütçelerini velilerden toplanan paralarla döndürmeye mâhkum edilmesi bu eşitsizliğin kaynağını oluşturmaktadır. Eşitsiz bir sistemde herkese eşit bir eğitimden bahsedilemez! </w:t>
      </w:r>
    </w:p>
    <w:p w:rsidR="00B420E9" w:rsidRDefault="00B420E9" w:rsidP="00B420E9">
      <w:pPr>
        <w:rPr>
          <w:color w:val="000000"/>
          <w:highlight w:val="white"/>
        </w:rPr>
      </w:pPr>
      <w:r>
        <w:rPr>
          <w:color w:val="000000"/>
          <w:highlight w:val="white"/>
        </w:rPr>
        <w:t>AKP’nin iktidara geldiği 2002 yılından bu yana hızlanan bir şekilde özelleştirmeci, piyasacı ve gerici dönüşüm sürecine giren eğitim sistemimiz, Covid 19 salgınıyla birlikte tamamen çökmüştür. Yıllardır toplumun artan yoksulluğu ise salgın günlerinde daha da derinleşmiş; işsizlik, kuralsız ve esnek çalışma yaygınlaşmıştır. Salgının başladığı günlerden bu yana yaygın biçimde ve özellikle emekçi çocukları açısından fiili bir eğitim ve öğretim sürecinden söz etmek mümkün değildir.</w:t>
      </w:r>
    </w:p>
    <w:p w:rsidR="00B420E9" w:rsidRDefault="00B420E9" w:rsidP="00B420E9">
      <w:pPr>
        <w:rPr>
          <w:color w:val="000000"/>
          <w:highlight w:val="white"/>
        </w:rPr>
      </w:pPr>
      <w:r>
        <w:rPr>
          <w:color w:val="000000"/>
          <w:highlight w:val="white"/>
        </w:rPr>
        <w:t>Okullar 2020-2021 eğitim öğretim yılının neredeyse tamamında kapalı kalmıştır. Milyonlarca emekçinin çocuğu canlı derslere girememiş, plansızlık ve salgına kaşı hazırlıksız okullarda okulların açık olduğu zamanlarda bile okula gidememiştir. Salgın döneminde iktidarın asıl motivasyonu özel okulların öğrenci kaybetmesinin önüne geçmek olmuştur.</w:t>
      </w:r>
    </w:p>
    <w:p w:rsidR="00B420E9" w:rsidRDefault="00B420E9" w:rsidP="00B420E9">
      <w:pPr>
        <w:rPr>
          <w:color w:val="000000"/>
          <w:highlight w:val="white"/>
        </w:rPr>
      </w:pPr>
      <w:r>
        <w:rPr>
          <w:color w:val="000000"/>
          <w:highlight w:val="white"/>
        </w:rPr>
        <w:t>Gelinen noktada eğitim, toplumdaki eşitsizlikleri perdeleyen bir araç olmaktan da çıkmış, bizzat eşitsizliklerin önemli bir kaynağı haline gelmiştir. Kamusal eğitim hakkı ciddi bir biçimde saldırıya uğramış; emekçi çocukları için bırakalım nitelikli eğitimi, eğitime erişim dahi sorgulanır hale gelmiştir!</w:t>
      </w:r>
    </w:p>
    <w:p w:rsidR="00B420E9" w:rsidRDefault="00B420E9" w:rsidP="00B420E9">
      <w:pPr>
        <w:rPr>
          <w:color w:val="000000"/>
          <w:highlight w:val="white"/>
        </w:rPr>
      </w:pPr>
      <w:r>
        <w:rPr>
          <w:color w:val="000000"/>
          <w:highlight w:val="white"/>
        </w:rPr>
        <w:t>Aradan geçen bir buçuk yılda oluşan öğrenme kayıplarını gidermeye dönük bir planlamanın yapılmayışı özel okullara yönelimi artırmaktadır. Bu okullardaki öğretmen sömürüsü de salgınla derinleşmiş, öğretmenler sigortasız ve esnek çalışma koşullarına alıştırılmıştır. Çocuk işçiliği önemli düzeyde artmıştır. Devlet okullarında ihtiyaçlara yönelik kaynağın velilerce karşılanmasına toplum daha çok alıştırılmaktadır.</w:t>
      </w:r>
    </w:p>
    <w:p w:rsidR="00B420E9" w:rsidRDefault="00B420E9" w:rsidP="00B420E9">
      <w:pPr>
        <w:rPr>
          <w:color w:val="000000"/>
          <w:highlight w:val="white"/>
        </w:rPr>
      </w:pPr>
      <w:r>
        <w:rPr>
          <w:color w:val="000000"/>
          <w:highlight w:val="white"/>
        </w:rPr>
        <w:t>Tüm bunlar salgın koşullarında ya da salgın sona erdiğinde patronlar ve AKP iktidarı açısından eğitim hakkına saldırının sürdürüleceğine işaret etmektedir.</w:t>
      </w:r>
    </w:p>
    <w:p w:rsidR="00B420E9" w:rsidRDefault="00B420E9" w:rsidP="00B420E9">
      <w:pPr>
        <w:rPr>
          <w:b/>
          <w:color w:val="000000"/>
          <w:highlight w:val="white"/>
        </w:rPr>
      </w:pPr>
      <w:r>
        <w:rPr>
          <w:b/>
          <w:color w:val="000000"/>
          <w:highlight w:val="white"/>
        </w:rPr>
        <w:t>b. Peki ya öğretmenler?</w:t>
      </w:r>
    </w:p>
    <w:p w:rsidR="00B420E9" w:rsidRDefault="00B420E9" w:rsidP="00B420E9">
      <w:pPr>
        <w:rPr>
          <w:color w:val="000000"/>
          <w:highlight w:val="white"/>
        </w:rPr>
      </w:pPr>
      <w:r>
        <w:rPr>
          <w:color w:val="000000"/>
          <w:highlight w:val="white"/>
        </w:rPr>
        <w:lastRenderedPageBreak/>
        <w:t>Öğretmenler eğitimin sacayağının bir bileşenidir fakat giderek ve yaygın biçimde artan işsizlik sorunuyla karşı karşıya kalmaktadırlar.  Sermaye iktidarı kamusal eğitimi niteliksizleştirme ve öğretmen emeğini değersizleştirmek için yeterli sayıda öğretmen ataması yapmamaktadır. Atama bekleyen öğretmen sayısı 500 binden fazladır. Her yıl yaklaşık 40 bin öğretmenin eğitim fakültelerinden mezun olduğu ve yeterli atama yapılmadığı düşünülürse işsiz öğretmen sayısının giderek artacağı açıktır.</w:t>
      </w:r>
    </w:p>
    <w:p w:rsidR="00B420E9" w:rsidRDefault="00B420E9" w:rsidP="00B420E9">
      <w:r>
        <w:t>Daha pek çok başlık sorun teşkil etmektedir fakat acil olarak yapılması gerekenler şöyle sıralanabilir:</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Öncelikle, eğitimin bir fırsat sorunu olmadığı bilinmeli; “eğitim hakkı” kavramı hatırlanmalıdır.</w:t>
      </w:r>
    </w:p>
    <w:p w:rsidR="00B420E9" w:rsidRPr="0068696A" w:rsidRDefault="00B420E9" w:rsidP="00B420E9">
      <w:pPr>
        <w:numPr>
          <w:ilvl w:val="0"/>
          <w:numId w:val="2"/>
        </w:numPr>
        <w:pBdr>
          <w:top w:val="nil"/>
          <w:left w:val="nil"/>
          <w:bottom w:val="nil"/>
          <w:right w:val="nil"/>
          <w:between w:val="nil"/>
        </w:pBdr>
        <w:spacing w:after="0" w:line="276" w:lineRule="auto"/>
        <w:rPr>
          <w:color w:val="000000"/>
        </w:rPr>
      </w:pPr>
      <w:r>
        <w:rPr>
          <w:color w:val="000000"/>
        </w:rPr>
        <w:t>Öğretmenler arasındaki statü farkları giderilmeli, tüm öğretmenlerin kadrolu ataması yapılmalıdır. Eğitim fakültesi mezunu ve formasyonu olan tüm öğretmenler kadrolu olarak devlet okullarına atanmalıdır.</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Yurdun her bölgesinde eğitim ve öğretimin standartları ivedilikle sağlanmalıdır.</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Yurdun her bölgesinde internet erişim altyapı çalışmaları hızlandırılmalıdır. Olanakları olmayan çocuklar hızlıca belirlenmeli, bilgisayar ve tablet dağıtımı MEB kontrolü altında ihtiyacı olanlara hızlıca ücretsiz olarak ulaştırılmalıdır.</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Taşımalı eğitim ortadan kaldırılarak köy okulları yeniden açılmalıdır. Taşımalı eğitimle evlerinden ayrılan öğrencilerde yaşanan öğle yemeği sorunu, akademik başarısızlık, şehir okuluna uyum sağlayamama gibi sorunların önüne geçilmesi amaçlanmalıdır.</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 xml:space="preserve">Okul öncesi eğitim (anaokulu, kreş) zorunlu hale getirilmeli, bütün çocuklar haktan eşit ve parasız bir biçimde faydalanabilmelidir. </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Tüm okullarda en az bir sağlık görevlisi bulunmalıdır.</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Tüm eğitim malzemeleri devlet tarafından ücretsiz dağıtılmalıdır.</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Okullarda yemekhaneler olmalı ve gelişim dönemleri gözetilerek öğrencilere sağlıklı yiyecek ve içecekler sağlanmalıdır.</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Eğitimin her kademesinde korunmamış çocuk eğitilemez ilkesi gözetilmeli, eğitim bu bakış açısıyla yapılandırılmalıdır.</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 xml:space="preserve">Tevhid-i Tedrisat Kanunu (Öğretim Birliği Yasası) gereğince sekiz yıllık kesintisiz eğitim yeniden uygulanmalıdır. </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İlkokullara sanat dersi öğretmenlerinin görevlendirilmesi sağlanmalıdır.</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Resim, müzik ve beden derslerinin haftalık ders saatleri artırılmalıdır.</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0-250 öğrenci arası okullara en az bir rehber öğretmen ataması yapılmalıdır.</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Ortaokul öğrencilerine rehberlik dersi konulmalıdır.</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Eğitimde özelleştirme ve paralı eğitim hizmeti uygulamalarına son verilmelidir. Eğitim her kademede parasız olarak tüm halk çocuklarına eşit, laik ve bilimsel olarak sunulmalıdır.</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Eğitim, her yaştan yurttaş için kamusal bir hizmettir. Tüm özelleştirilmiş eğitim kurumları kamulaştırılmalıdır. Anayasada eğitimin her kademede ücretsiz olduğu vurgusu yeniden düzenlenmelidir.</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Okul öncesi eğitimden başlayarak, Tevhidi Tedrisat kanununa aykırı faaliyet yürüten, karma eğitimin uygulanmadığı anti laik sözde eğitim kurumları kapatılmalıdır.</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Kız öğrencilerin eğitime katılımı artırılmalı, örgün eğitim almaları sağlanmalıdır.</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Okullara acilen yeterli ve kadrolu personel ataması yapılmalı ve personelin iş güvenliğini azami ölçüde sağlayacak önlemler alınmalıdır.</w:t>
      </w:r>
    </w:p>
    <w:p w:rsidR="00B420E9" w:rsidRDefault="00B420E9" w:rsidP="00B420E9">
      <w:pPr>
        <w:numPr>
          <w:ilvl w:val="0"/>
          <w:numId w:val="2"/>
        </w:numPr>
        <w:pBdr>
          <w:top w:val="nil"/>
          <w:left w:val="nil"/>
          <w:bottom w:val="nil"/>
          <w:right w:val="nil"/>
          <w:between w:val="nil"/>
        </w:pBdr>
        <w:spacing w:after="0" w:line="276" w:lineRule="auto"/>
        <w:rPr>
          <w:color w:val="000000"/>
        </w:rPr>
      </w:pPr>
      <w:r>
        <w:rPr>
          <w:color w:val="000000"/>
        </w:rPr>
        <w:t>Okulların fiziki koşulları güçlendirilmeli, engelli öğrenciler gözetilerek yeniden yapılandırılmalıdır.</w:t>
      </w:r>
    </w:p>
    <w:p w:rsidR="00B420E9" w:rsidRDefault="00B420E9" w:rsidP="00B420E9">
      <w:pPr>
        <w:numPr>
          <w:ilvl w:val="0"/>
          <w:numId w:val="2"/>
        </w:numPr>
        <w:pBdr>
          <w:top w:val="nil"/>
          <w:left w:val="nil"/>
          <w:bottom w:val="nil"/>
          <w:right w:val="nil"/>
          <w:between w:val="nil"/>
        </w:pBdr>
        <w:spacing w:after="200" w:line="276" w:lineRule="auto"/>
        <w:rPr>
          <w:color w:val="000000"/>
        </w:rPr>
      </w:pPr>
      <w:r>
        <w:rPr>
          <w:color w:val="000000"/>
        </w:rPr>
        <w:lastRenderedPageBreak/>
        <w:t>Ölçme ve değerlendirme ölçütleri yeniden yapılandırılmalıdır.</w:t>
      </w:r>
    </w:p>
    <w:p w:rsidR="00B420E9" w:rsidRDefault="00B420E9" w:rsidP="00B420E9">
      <w:pPr>
        <w:rPr>
          <w:b/>
        </w:rPr>
      </w:pPr>
      <w:r>
        <w:rPr>
          <w:b/>
        </w:rPr>
        <w:t>3. Mesleki Eğitimin Sorunları</w:t>
      </w:r>
    </w:p>
    <w:p w:rsidR="00B420E9" w:rsidRDefault="00B420E9" w:rsidP="00B420E9">
      <w:pPr>
        <w:rPr>
          <w:b/>
        </w:rPr>
      </w:pPr>
      <w:r>
        <w:rPr>
          <w:b/>
        </w:rPr>
        <w:t xml:space="preserve">a. Mesleki Eğitimin Sorunları ve İyileştirilmesi İçin Öneriler </w:t>
      </w:r>
    </w:p>
    <w:p w:rsidR="00B420E9" w:rsidRDefault="00B420E9" w:rsidP="00B420E9">
      <w:pPr>
        <w:pBdr>
          <w:top w:val="nil"/>
          <w:left w:val="nil"/>
          <w:bottom w:val="nil"/>
          <w:right w:val="nil"/>
          <w:between w:val="nil"/>
        </w:pBdr>
        <w:shd w:val="clear" w:color="auto" w:fill="FFFFFF"/>
        <w:spacing w:line="240" w:lineRule="auto"/>
        <w:jc w:val="both"/>
        <w:rPr>
          <w:b/>
          <w:color w:val="000000"/>
        </w:rPr>
      </w:pPr>
      <w:r>
        <w:rPr>
          <w:b/>
          <w:color w:val="000000"/>
        </w:rPr>
        <w:t xml:space="preserve">3308 Sayılı Mesleki Eğitim Kanunu ve İlgili Diğer Mevzuatın Gözden Geçirilmesi </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Güncel sorunları çözemediği, farklı seviyedeki mesleki eğitimleri tam olarak kapsamadığı göz önüne alınarak, mesleki eğitimin her kademesini (Ortaöğretim- Yüksek Öğretim) kapsayan yeni bir kanuna ihtiyaç vardır.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3308 sayılı kanunun uygulanmasında stajyer öğrencilerin ücretlerinin devlet katkı payı da dâhil olmak üzere ödenmediği ve bu konu hakkında yaptırımların yetersiz kaldığı gözlemlenmektedir. Kanunda, işletmede mesleki eğitim uygulamaları açısından, yükseköğretimi de içine alan yeni düzenlemeler yapılmalıdır.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Meslek örgütleri arasındaki koordinasyonun sürekli olarak devam etmesi sağlanarak bununla ilgili düzenlemenin yapılması ve alt komisyonlara gerekli bilgilerin verilerek paylaşımının sağlanması gerekmektedir.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Öğrencilerin önceki öğrenimlerinin değerlendirilerek Mesleki Yeterlilik Belgesi olanların istihdam edilmesi, belgesiz istihdamın önüne geçilmesi için gerekli yasal düzenlemelerin yapılması; ayrıca meslek lisesi mezunlarının kendi alanında istihdam edilmesi durumunda asgari ücret temel alınarak belli oranlarda arttırılmış taban ücret verilmesinin kanunlaştırılması gerekmektedir.</w:t>
      </w:r>
    </w:p>
    <w:p w:rsidR="00B420E9" w:rsidRDefault="00B420E9" w:rsidP="00B420E9">
      <w:pPr>
        <w:pBdr>
          <w:top w:val="nil"/>
          <w:left w:val="nil"/>
          <w:bottom w:val="nil"/>
          <w:right w:val="nil"/>
          <w:between w:val="nil"/>
        </w:pBdr>
        <w:shd w:val="clear" w:color="auto" w:fill="FFFFFF"/>
        <w:spacing w:line="240" w:lineRule="auto"/>
        <w:rPr>
          <w:b/>
          <w:color w:val="000000"/>
        </w:rPr>
      </w:pPr>
      <w:r>
        <w:rPr>
          <w:b/>
          <w:color w:val="000000"/>
        </w:rPr>
        <w:t>b. Ortaöğretim Düzeyinde Mesleki ve Teknik Eğitim</w:t>
      </w:r>
    </w:p>
    <w:p w:rsidR="00B420E9" w:rsidRDefault="00B420E9" w:rsidP="00B420E9">
      <w:pPr>
        <w:pBdr>
          <w:top w:val="nil"/>
          <w:left w:val="nil"/>
          <w:bottom w:val="nil"/>
          <w:right w:val="nil"/>
          <w:between w:val="nil"/>
        </w:pBdr>
        <w:shd w:val="clear" w:color="auto" w:fill="FFFFFF"/>
        <w:spacing w:line="240" w:lineRule="auto"/>
        <w:rPr>
          <w:b/>
          <w:color w:val="000000"/>
        </w:rPr>
      </w:pPr>
      <w:r>
        <w:rPr>
          <w:b/>
          <w:color w:val="000000"/>
        </w:rPr>
        <w:t>Eğitim-Öğretim / Okulda Eğitim</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Meslek liselerinde haftalık ders saati sayıları öğrencilerin motivasyonunu olumsuz etkilemekte olup sosyal faaliyetlerde bulunma imkânı da vermemektedir. Haftalık ders saatlerinin azaltılması daha mutlu, huzurlu ve verimli bir eğitim ortamı oluşturacaktır.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Alanında uzmanlaşmış meslek liselerine tekrar dönüş yapılması ve meslek liselerinin isimlerinin tanınırlığı ve bilinirliliği hatırlatması açısından, güncel terimler kullanılarak (Örneğin Tıbbi Bilimler Meslek Lisesi, Ekonomi Meslek Lisesi, Tarım Teknolojisi Lisesi gibi) yeniden isimlendirilmesi gerekmektedir.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Mesleki eğitim veren orta öğretim ve yükseköğretim kurumlarında uygun olmayan alan/dal açma hususunda mevcut yanlış politikaların belirlenmesi gerekir. </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Ortaokullarda öğrencileri yeterlilik alanlarına yönlendirmenin yetersizliği görülmektedir. Temel eğitimin ikinci kademesi olarak kabul edilen bu dönemde öğrencilerin yeterlilik alanlarına yönelik seçmeli derslerle mesleklerin tanıtılması sağlanabilir.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Kaynaştırma öğrencilerinin mesleki teknik liselere yönlendirilmesi durumunda öğrencinin hangi alanlara uygun olduğunun belirlenmesi gerekmektedir. Kurulan komisyonlara meslek öğretmenleri de alınmalı, öğrencilerin özel durumlarına göre alan/alanlar belirlenmeli, uygun alanlara yerleştirilmesi sağlanmalıdır.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Meslek liselerini akademik başarısı yüksek öğrencilerin tercih etmesini sağlamak için gerekli tanıtımların yapılması, okul bütçelerine tanıtım/reklam maliyetleri için ödenek tahsisi sağlanmalıdır.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Mühendislik programlarının öğrenci alımlarında kendi alanını tercih eden meslek liseliler için belli oranda (% 50 gibi) kontenjan açılmalıdır. Böylelikle mesleki eğitime verilen değer artacaktır.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lastRenderedPageBreak/>
        <w:t>⦁</w:t>
      </w:r>
      <w:r>
        <w:rPr>
          <w:color w:val="000000"/>
        </w:rPr>
        <w:t xml:space="preserve"> Öğretmenlerin alanlarında hizmet içi eğitime katılma zorunluluğu getirilmeli, meslek öğretmenlerinin uygulamalı eğitimlere katılımları sağlanmalı, sektör içinde mahalli hizmet içi faaliyetleri arttırılmalıdır.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Bölgenin ve ilin şartları göz önünde bulundurularak aynı bölgede ve ilçede birden çok olan aynı tür okullar birleştirilmeli bunların sayıları bir veya en çok ikiye indirilmelidir.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Öğrencilere tam zamanlı sigorta yapılmalı ve bu süre emekliliğe esas alınmalıdır.</w:t>
      </w:r>
    </w:p>
    <w:p w:rsidR="00B420E9" w:rsidRDefault="00B420E9" w:rsidP="00B420E9">
      <w:pPr>
        <w:pBdr>
          <w:top w:val="nil"/>
          <w:left w:val="nil"/>
          <w:bottom w:val="nil"/>
          <w:right w:val="nil"/>
          <w:between w:val="nil"/>
        </w:pBdr>
        <w:shd w:val="clear" w:color="auto" w:fill="FFFFFF"/>
        <w:spacing w:line="240" w:lineRule="auto"/>
        <w:rPr>
          <w:b/>
          <w:color w:val="000000"/>
        </w:rPr>
      </w:pPr>
      <w:r>
        <w:rPr>
          <w:b/>
          <w:color w:val="000000"/>
        </w:rPr>
        <w:t>İşbaşı Eğitim;</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Mevcut haliyle özel sektör okul işbirliği çocuk işçiliğine neden olmaktadır. Bu sistemin tamamen yenilenmesi gerekmektedir.</w:t>
      </w:r>
    </w:p>
    <w:p w:rsidR="00B420E9" w:rsidRDefault="00B420E9" w:rsidP="00B420E9">
      <w:pPr>
        <w:pBdr>
          <w:top w:val="nil"/>
          <w:left w:val="nil"/>
          <w:bottom w:val="nil"/>
          <w:right w:val="nil"/>
          <w:between w:val="nil"/>
        </w:pBdr>
        <w:shd w:val="clear" w:color="auto" w:fill="FFFFFF"/>
        <w:spacing w:line="240" w:lineRule="auto"/>
        <w:rPr>
          <w:color w:val="000000"/>
        </w:rPr>
      </w:pPr>
      <w:r>
        <w:rPr>
          <w:color w:val="000000"/>
        </w:rPr>
        <w:t>• Mevcut sistemin etkin olarak kullanılması için uygulama laboratuvarlarının etkinleştirilmesi ve teknolojik gelişmeler paralelinde yenilenmesi gereklidir.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İşletmede beceri eğitimi uygulamasında yer alan haftanın iki günü okula diğer üç günü ise işletmeye gidilmesi öğrenciler açısından okula ve işletmeye uyum sağlama problemleri yaratmaktadır.</w:t>
      </w:r>
    </w:p>
    <w:p w:rsidR="00B420E9" w:rsidRDefault="00B420E9" w:rsidP="00B420E9">
      <w:pPr>
        <w:pBdr>
          <w:top w:val="nil"/>
          <w:left w:val="nil"/>
          <w:bottom w:val="nil"/>
          <w:right w:val="nil"/>
          <w:between w:val="nil"/>
        </w:pBdr>
        <w:shd w:val="clear" w:color="auto" w:fill="FFFFFF"/>
        <w:spacing w:line="240" w:lineRule="auto"/>
        <w:rPr>
          <w:b/>
          <w:color w:val="000000"/>
        </w:rPr>
      </w:pPr>
    </w:p>
    <w:p w:rsidR="00B420E9" w:rsidRDefault="00B420E9" w:rsidP="00B420E9">
      <w:pPr>
        <w:pBdr>
          <w:top w:val="nil"/>
          <w:left w:val="nil"/>
          <w:bottom w:val="nil"/>
          <w:right w:val="nil"/>
          <w:between w:val="nil"/>
        </w:pBdr>
        <w:shd w:val="clear" w:color="auto" w:fill="FFFFFF"/>
        <w:spacing w:line="240" w:lineRule="auto"/>
        <w:rPr>
          <w:b/>
          <w:color w:val="000000"/>
        </w:rPr>
      </w:pPr>
      <w:r>
        <w:rPr>
          <w:b/>
          <w:color w:val="000000"/>
        </w:rPr>
        <w:t>Donatım ve Finansman</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Donatım ihtiyaçlarının karşılanması, meslek liseleri arasında ortak kullanım sağlanabilir. Meslek odalarından destek alınmalıdır.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Ödenekler yetersizdir. Eğitime gerekli bütçe ayrılmalıdır.</w:t>
      </w:r>
    </w:p>
    <w:p w:rsidR="00B420E9" w:rsidRDefault="00B420E9" w:rsidP="00B420E9">
      <w:pPr>
        <w:pBdr>
          <w:top w:val="nil"/>
          <w:left w:val="nil"/>
          <w:bottom w:val="nil"/>
          <w:right w:val="nil"/>
          <w:between w:val="nil"/>
        </w:pBdr>
        <w:shd w:val="clear" w:color="auto" w:fill="FFFFFF"/>
        <w:spacing w:line="240" w:lineRule="auto"/>
        <w:rPr>
          <w:b/>
          <w:color w:val="000000"/>
        </w:rPr>
      </w:pPr>
      <w:r>
        <w:rPr>
          <w:b/>
          <w:color w:val="000000"/>
        </w:rPr>
        <w:t>Öğretim programları ve materyalleri</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Alan/dalların günümüz şartlarında güncelliğini yitirdiği görülmektedir ve bazılarının kapatılarak yenilerinin açılması gerekmektedir. Var olan atölye ve laboratuvarlar günün teknolojisine uygun hale getirilmelidir.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Eğitim programları sadeleştirilmeli, günün şartlarına uygun hale getirilmelidir.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Müfredatların günün gereklerini tam olarak yansıtmadığı, bazı ders saatlerinin çok fazla bazılarının ise yetersiz olduğu görülmektedir. Bu da mesleki eğitimi aksatmaktadır.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Bireysel eğitim gerektiren öğrencilerin alan ve dal seçimlerinde meslek öğretmenleri de olmalı, seçim aileye bırakılmamalıdır.</w:t>
      </w:r>
    </w:p>
    <w:p w:rsidR="00B420E9" w:rsidRDefault="00B420E9" w:rsidP="00B420E9">
      <w:pPr>
        <w:pBdr>
          <w:top w:val="nil"/>
          <w:left w:val="nil"/>
          <w:bottom w:val="nil"/>
          <w:right w:val="nil"/>
          <w:between w:val="nil"/>
        </w:pBdr>
        <w:shd w:val="clear" w:color="auto" w:fill="FFFFFF"/>
        <w:spacing w:line="240" w:lineRule="auto"/>
        <w:rPr>
          <w:b/>
          <w:color w:val="000000"/>
        </w:rPr>
      </w:pPr>
      <w:r>
        <w:rPr>
          <w:b/>
          <w:color w:val="000000"/>
        </w:rPr>
        <w:t>Öğretmen yetiştirme ve öğretmen seçimi</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Mevcut öğretmen yetiştiren kurumlarda formasyona dayalı eğitimler yetersiz olmaktadır. Sektöre uygun hizmet içi eğitimlerin mesleki kariyerlerine etkilerinin arttırılması, bu yönde kararlar alınması gerekmektedir.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Öğrenci- öğretmen arasında iletişim kopukluğu olduğu gözlenmektedir. Öğretmenlerin psikososyal yönden yeterliliklerinin üst düzeye çıkarılması gereklidir.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Branş dışında öğretmen atamaları yapılmamalıdır.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Okul Müdürleri ve başyardımcılar teknik ve meslek dersi öğretmenlerinden seçilmelidir.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Bir okul içerisindeki müdür yardımcılarının çoğunluğu meslek öğretmenlerinden seçilmelidir.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İl MEM’lerde mesleki ve teknik eğitime bakan birimin şube müdürünün meslek/teknik öğretmen olması şartı getirilmelidir.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lastRenderedPageBreak/>
        <w:t>⦁</w:t>
      </w:r>
      <w:r>
        <w:rPr>
          <w:color w:val="000000"/>
        </w:rPr>
        <w:t xml:space="preserve"> Meslek ve teknik öğretmen yetiştirilmek üzere, ülke genelinde bölgenin şartlarına uygun olarak “Teknik Eğitim Fakülteleri” açılmalıdır.</w:t>
      </w:r>
    </w:p>
    <w:p w:rsidR="00B420E9" w:rsidRDefault="00B420E9" w:rsidP="00B420E9">
      <w:pPr>
        <w:pBdr>
          <w:top w:val="nil"/>
          <w:left w:val="nil"/>
          <w:bottom w:val="nil"/>
          <w:right w:val="nil"/>
          <w:between w:val="nil"/>
        </w:pBdr>
        <w:shd w:val="clear" w:color="auto" w:fill="FFFFFF"/>
        <w:spacing w:line="240" w:lineRule="auto"/>
        <w:rPr>
          <w:b/>
          <w:color w:val="000000"/>
        </w:rPr>
      </w:pPr>
      <w:r>
        <w:rPr>
          <w:b/>
          <w:color w:val="000000"/>
        </w:rPr>
        <w:t xml:space="preserve">c. Yükseköğretim Düzeyinde Mesleki ve Teknik Eğitim </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Meslek yüksekokullarının şu anki yapısı lise düzeyinde eğitimin devamı niteliğindedir. Bu sebeple öğrencilere ihtiyaç duyulan statüde eğitim verilmelidir. </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Meslek lisesi öğrencilerinin alan dersleri dışında sayısal dersler konusunda da eğitimlerine ağırlık verilmelidir.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Meslek yüksekokullarındaki eğitim süresinin dönem olarak uzatılması, haftalık ders saati aynı kalarak program yoğunluğunun azaltılması gereklidir.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Müfredatlar çağın ihtiyaçları ve teknolojik gelişmeler doğrultusunda revize edilmelidir.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Lisans programlarında, aynı alanın devamı niteliğinde olan programlara, meslek liseleri için kontenjan ayrılmalıdır.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Meslek liseleri, yüksekokullar ve fakülteler arasında müfredat birliği olmalı, her kademede birbirini tamamlayan bir müfredat hazırlanmalıdır.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Meslek liseleri ile üniversiteler arasında işbirliğinin üst düzeye taşınması için çalışmalar yapılmalıdır.</w:t>
      </w:r>
    </w:p>
    <w:p w:rsidR="00B420E9" w:rsidRDefault="00B420E9" w:rsidP="00B420E9">
      <w:pPr>
        <w:pBdr>
          <w:top w:val="nil"/>
          <w:left w:val="nil"/>
          <w:bottom w:val="nil"/>
          <w:right w:val="nil"/>
          <w:between w:val="nil"/>
        </w:pBdr>
        <w:shd w:val="clear" w:color="auto" w:fill="FFFFFF"/>
        <w:spacing w:line="240" w:lineRule="auto"/>
        <w:rPr>
          <w:b/>
          <w:color w:val="000000"/>
        </w:rPr>
      </w:pPr>
      <w:r>
        <w:rPr>
          <w:b/>
          <w:color w:val="000000"/>
        </w:rPr>
        <w:t xml:space="preserve">d. Okul Üretim İlişkileri </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Bölgesel toplantılar ile bölge ihtiyaçlarına uygun dersler ve programlar seçilmelidir.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Meslek lisesi açılacak yerlere nüfus sınırlandırması getirilmelidir. (En az 20000 gibi) </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Öğrencilerin ucuz işgücü olarak çalıştırılmasına son verilmelidir.</w:t>
      </w:r>
    </w:p>
    <w:p w:rsidR="00B420E9" w:rsidRDefault="00B420E9" w:rsidP="00B420E9">
      <w:pPr>
        <w:pBdr>
          <w:top w:val="nil"/>
          <w:left w:val="nil"/>
          <w:bottom w:val="nil"/>
          <w:right w:val="nil"/>
          <w:between w:val="nil"/>
        </w:pBdr>
        <w:shd w:val="clear" w:color="auto" w:fill="FFFFFF"/>
        <w:spacing w:line="240" w:lineRule="auto"/>
        <w:rPr>
          <w:color w:val="000000"/>
        </w:rPr>
      </w:pPr>
      <w:r>
        <w:rPr>
          <w:rFonts w:ascii="Cambria Math" w:eastAsia="Cambria Math" w:hAnsi="Cambria Math" w:cs="Cambria Math"/>
          <w:color w:val="000000"/>
        </w:rPr>
        <w:t>⦁</w:t>
      </w:r>
      <w:r>
        <w:rPr>
          <w:color w:val="000000"/>
        </w:rPr>
        <w:t xml:space="preserve"> Okullar, üretim alanlarına dönüştürülmeli; demokratik kitle örgütleriyle işbirliğine gidilmelidir. </w:t>
      </w:r>
    </w:p>
    <w:p w:rsidR="00B420E9" w:rsidRDefault="00B420E9" w:rsidP="00B420E9">
      <w:pPr>
        <w:jc w:val="both"/>
        <w:rPr>
          <w:b/>
        </w:rPr>
      </w:pPr>
      <w:r>
        <w:rPr>
          <w:b/>
        </w:rPr>
        <w:t>4. Öğretmenlerin Mesleki Gelişimi</w:t>
      </w:r>
    </w:p>
    <w:p w:rsidR="00B420E9" w:rsidRDefault="00B420E9" w:rsidP="00B420E9">
      <w:pPr>
        <w:jc w:val="both"/>
      </w:pPr>
      <w:r>
        <w:t>Eğitim sisteminin temel öğesi öğretmendir. Eğitim sisteminde yetiştirilen insanın niteliği, öğretmenlerin niteliğine bağlıdır. Öğretmenlerin niteliği ise mesleki gelişimleriyle doğrudan ilişkilidir. Öğretmenlerin mesleki gelişimine etki eden birinci unsur aldıkları akademik eğitimdir. İkinci unsur ise görev başındaki öğretmenlerin kurs ve seminerlerle mesleki gelişimlerinin sağlanması çalışmalarıdır.</w:t>
      </w:r>
    </w:p>
    <w:p w:rsidR="00B420E9" w:rsidRDefault="00B420E9" w:rsidP="00B420E9">
      <w:pPr>
        <w:jc w:val="both"/>
        <w:rPr>
          <w:b/>
        </w:rPr>
      </w:pPr>
      <w:r>
        <w:rPr>
          <w:b/>
        </w:rPr>
        <w:t>a. Eğitimde Öğretmenin Rolü</w:t>
      </w:r>
    </w:p>
    <w:p w:rsidR="00B420E9" w:rsidRDefault="00B420E9" w:rsidP="00B420E9">
      <w:pPr>
        <w:jc w:val="both"/>
      </w:pPr>
      <w:r>
        <w:t xml:space="preserve">Geçmişten bugüne eğitim bilimciler eğitimde öğretmenin asli rolünü ve önemini kabul eder. Örneğin eğitimcimiz İsmail Mahir Efendi 1914 yılında Mecliste </w:t>
      </w:r>
      <w:r>
        <w:rPr>
          <w:b/>
          <w:i/>
        </w:rPr>
        <w:t>“Eğitim demek, öğretmen demektir”</w:t>
      </w:r>
      <w:r>
        <w:t xml:space="preserve"> sözüyle öğretmenin önemini vurgulamıştır. ABD’li eğitimci John Dewey’in 1924’te verdiği Türkiye Maarifi Hakkında Rapor’da yer alan </w:t>
      </w:r>
      <w:r>
        <w:rPr>
          <w:b/>
          <w:i/>
        </w:rPr>
        <w:t>“Muallim nasılsa mektep de öyledir”</w:t>
      </w:r>
      <w:r>
        <w:t xml:space="preserve"> sözü güncelliğini korumaktadır.  </w:t>
      </w:r>
    </w:p>
    <w:p w:rsidR="00B420E9" w:rsidRDefault="00B420E9" w:rsidP="00B420E9">
      <w:pPr>
        <w:jc w:val="both"/>
        <w:rPr>
          <w:b/>
          <w:i/>
        </w:rPr>
      </w:pPr>
      <w:r>
        <w:t xml:space="preserve">1966 yılında İLO ve UNESCO ortak belgesi olarak kabul edilen Öğretmenlerin Statüsü Tavsiyesi’ne göre </w:t>
      </w:r>
      <w:r>
        <w:rPr>
          <w:b/>
          <w:i/>
        </w:rPr>
        <w:t>“Öğretimin ilerlemesinin büyük ölçüde öğretmen kitlesinin niteliklerine ve yeteneğine, bu kitlenin üyelerinin her birinin insani, eğitsel ve mesleksel niteliklerine bağlı olduğu kabul edilmelidir. Öğretmenlerin çalışma koşulları eğitimin en yüksek derecede etkinliğini sağlayacak nitelikte olmalı ve öğretmenlere kendilerini tümüyle mesleksel uğraşlarına adama olanağı verilmelidir.”</w:t>
      </w:r>
    </w:p>
    <w:p w:rsidR="00B420E9" w:rsidRDefault="00B420E9" w:rsidP="00B420E9">
      <w:pPr>
        <w:jc w:val="both"/>
        <w:rPr>
          <w:b/>
        </w:rPr>
      </w:pPr>
      <w:r>
        <w:rPr>
          <w:highlight w:val="white"/>
        </w:rPr>
        <w:t>Avustralyalı eğitimci Prof. Dr. John Hattie</w:t>
      </w:r>
      <w:r>
        <w:rPr>
          <w:b/>
          <w:highlight w:val="white"/>
        </w:rPr>
        <w:t xml:space="preserve"> </w:t>
      </w:r>
      <w:r>
        <w:rPr>
          <w:highlight w:val="white"/>
        </w:rPr>
        <w:t xml:space="preserve">15 yıl boyunca yaklaşık 50 bin araştırmayı tarayarak ve milyonlarca öğrencinin verisini işleyerek </w:t>
      </w:r>
      <w:r>
        <w:rPr>
          <w:b/>
          <w:i/>
          <w:highlight w:val="white"/>
        </w:rPr>
        <w:t>“Öğrencilerin Akademik Başarılarını En Çok Etkileyen Faktörler”</w:t>
      </w:r>
      <w:r>
        <w:rPr>
          <w:highlight w:val="white"/>
        </w:rPr>
        <w:t xml:space="preserve"> başlıklı bir çalışma yapmıştır. Bugüne kadar yapılmış en büyük kanıta dayalı araştırma </w:t>
      </w:r>
      <w:r>
        <w:rPr>
          <w:highlight w:val="white"/>
        </w:rPr>
        <w:lastRenderedPageBreak/>
        <w:t xml:space="preserve">niteliğini taşıyan bu çalışmanın sonuçlarını Türkiye’de Ziya Selçuk 2014 yılında duyurmuştur. </w:t>
      </w:r>
      <w:r>
        <w:t>Buna göre; bir öğrencinin doğuştan sahip olduğu genetik ve kişilik özellikleri öğrenme başarısını %50 kadar etkilemekte, öğretmenler de öğrenci başarısına %30 gibi çok yüksek bir oranda etki yapmaktadırlar.</w:t>
      </w:r>
      <w:r>
        <w:rPr>
          <w:vertAlign w:val="superscript"/>
        </w:rPr>
        <w:footnoteReference w:id="11"/>
      </w:r>
      <w:r>
        <w:t xml:space="preserve"> </w:t>
      </w:r>
    </w:p>
    <w:p w:rsidR="00B420E9" w:rsidRDefault="00B420E9" w:rsidP="00B420E9">
      <w:pPr>
        <w:jc w:val="both"/>
      </w:pPr>
      <w:r>
        <w:t xml:space="preserve">Bu ülkede AKP döneminde yıllarca Talim Terbiye Kurulu Başkanlığı ve Milli Eğitim Bakanlığı yapmış olan Prof. Dr. Ziya Selçuk  </w:t>
      </w:r>
      <w:r>
        <w:rPr>
          <w:b/>
          <w:i/>
        </w:rPr>
        <w:t>“Eğer öğretmeniniz iyi ise başka hiçbir şeye ihtiyacınız yok. Yani lüks sınıflara, akıllı tahtalara da ihtiyacınız yok. Ama öğretmen niteliği konusunda bir ülkenin sıkıntısı varsa, eğitim sisteminin de sıkıntısı var. Hiçbir eğitim sistemi öğretmeninin kalitesini aşamıyor.”</w:t>
      </w:r>
      <w:r>
        <w:t xml:space="preserve"> cümleleriyle öğretmenin niteliğinin önemine vurgu yapmış ama kendisinin de bakan olarak müdahil olduğu 20 yıllık AKP iktidarının eğitim politikaları, sistematik olarak öğretmenlerin mesleki statülerini, ekonomik düzeylerini ve toplumsal saygınlıklarını azaltmaya yönelik olmuştur. </w:t>
      </w:r>
    </w:p>
    <w:p w:rsidR="00B420E9" w:rsidRDefault="00B420E9" w:rsidP="00B420E9">
      <w:pPr>
        <w:jc w:val="both"/>
      </w:pPr>
      <w:r>
        <w:t>Öğrenci başarısına %1’lik dahi katkı yapamayan teknolojik araçların eğitimde kullanılmasına yönelik 2011 yılında uygulamaya konulan Fatih Projesi’ne 30 Milyar dolar kaynak aktarılmış; öğrenci başarısını %30 etkileyen öğretmenin mesleki isteklendirme ve niteliğini artırmak için ise somut ve etkili sonuç yaratan hiçbir adım atılmamıştır.</w:t>
      </w:r>
    </w:p>
    <w:p w:rsidR="00B420E9" w:rsidRDefault="00B420E9" w:rsidP="00B420E9">
      <w:pPr>
        <w:jc w:val="both"/>
        <w:rPr>
          <w:b/>
        </w:rPr>
      </w:pPr>
      <w:r>
        <w:rPr>
          <w:b/>
        </w:rPr>
        <w:t>b. Mesleki Gelişimin Önündeki Güncel Sorunlar</w:t>
      </w:r>
    </w:p>
    <w:p w:rsidR="00B420E9" w:rsidRDefault="00B420E9" w:rsidP="00B420E9">
      <w:pPr>
        <w:jc w:val="both"/>
      </w:pPr>
      <w:r>
        <w:t>Öğretmenlik dâhil olmak üzere tüm meslek gruplarında, göreve başladıktan emekli olana kadar geçen sürede mesleki gelişim isteği, meslekten alınan doyumla doğru orantılı biçimde artmaktadır. Toplum ve yöneticiler nazarında gördükleri saygınlık ile ekonomik refah seviyeleri azalan öğretmenlerde, mesleki gelişime yönelik girişimlerde bulunmaktan çok hizmet süresini tamamlayıp emekli olma düşüncesi ağırlık kazanmaktadır. İktidarın öğretmenlere yönelik olumsuz söylemleri, onlara sundukları kıt sosyal ve ekonomik imkânlar, öğretmenlerin mesleki gelişiminin önündeki güncel sorunları oluşturmaktadır. Örnek vermek gerekirse:</w:t>
      </w:r>
    </w:p>
    <w:p w:rsidR="00B420E9" w:rsidRDefault="00B420E9" w:rsidP="00B420E9">
      <w:pPr>
        <w:numPr>
          <w:ilvl w:val="0"/>
          <w:numId w:val="1"/>
        </w:numPr>
        <w:pBdr>
          <w:top w:val="nil"/>
          <w:left w:val="nil"/>
          <w:bottom w:val="nil"/>
          <w:right w:val="nil"/>
          <w:between w:val="nil"/>
        </w:pBdr>
        <w:spacing w:after="0" w:line="276" w:lineRule="auto"/>
        <w:jc w:val="both"/>
        <w:rPr>
          <w:color w:val="000000"/>
        </w:rPr>
      </w:pPr>
      <w:r>
        <w:rPr>
          <w:color w:val="000000"/>
        </w:rPr>
        <w:t>OECD (Ekonomik Kalkınma ve İşbirliği Örgütü) ülkelerinde öğretmenlerin yıllık çalışma saatleri ortalaması 1675 saat iken Türkiye’de 1816 saattir. Bu somut bilgiye rağmen AKP yöneticileri “öğretmenlerin haftada 15 saat, diğer memurların ise haftada 40 saat çalıştığını, çok tatilleri olduğunu” yönünde açıklamalarda bulunmuşlardır.</w:t>
      </w:r>
    </w:p>
    <w:p w:rsidR="00B420E9" w:rsidRDefault="00B420E9" w:rsidP="00B420E9">
      <w:pPr>
        <w:numPr>
          <w:ilvl w:val="0"/>
          <w:numId w:val="1"/>
        </w:numPr>
        <w:pBdr>
          <w:top w:val="nil"/>
          <w:left w:val="nil"/>
          <w:bottom w:val="nil"/>
          <w:right w:val="nil"/>
          <w:between w:val="nil"/>
        </w:pBdr>
        <w:spacing w:after="0" w:line="276" w:lineRule="auto"/>
        <w:jc w:val="both"/>
        <w:rPr>
          <w:color w:val="000000"/>
        </w:rPr>
      </w:pPr>
      <w:r>
        <w:rPr>
          <w:color w:val="000000"/>
        </w:rPr>
        <w:t>AKP iktidarı boyunca öğretmenlerin alım güçleri azalmıştır. 2002 yılında mesleğe yeni başlayan bir öğretmen maaşı ile 24 çeyrek altın alırken 2014 yılında bu sayı 14’e, 2021’de ise 6 çeyrek altına gerilemiştir.</w:t>
      </w:r>
    </w:p>
    <w:p w:rsidR="00B420E9" w:rsidRDefault="00B420E9" w:rsidP="00B420E9">
      <w:pPr>
        <w:numPr>
          <w:ilvl w:val="0"/>
          <w:numId w:val="1"/>
        </w:numPr>
        <w:pBdr>
          <w:top w:val="nil"/>
          <w:left w:val="nil"/>
          <w:bottom w:val="nil"/>
          <w:right w:val="nil"/>
          <w:between w:val="nil"/>
        </w:pBdr>
        <w:spacing w:after="0" w:line="276" w:lineRule="auto"/>
        <w:jc w:val="both"/>
        <w:rPr>
          <w:color w:val="000000"/>
        </w:rPr>
      </w:pPr>
      <w:r>
        <w:rPr>
          <w:color w:val="000000"/>
        </w:rPr>
        <w:t>“Alo 147 Öğretmen Şikâyet Hattı” ile başlayan, günümüzde CİMER ile devam eden ve öğretmenlerin somut delillere ve olaylara dayanmadan kolaylıkla şikâyet edilmesi uygulaması öğretmenlerin çalışma heyecanlarını düşürmüştür. Sıklıkla şikayet edilen, görüş ve önerileri dikkate alınmayan, eğitim sürecindeki rolü azaltılan öğretmenler, mesleki motivasyon kaybına uğramışlardır.</w:t>
      </w:r>
    </w:p>
    <w:p w:rsidR="00B420E9" w:rsidRDefault="00B420E9" w:rsidP="00B420E9">
      <w:pPr>
        <w:numPr>
          <w:ilvl w:val="0"/>
          <w:numId w:val="1"/>
        </w:numPr>
        <w:pBdr>
          <w:top w:val="nil"/>
          <w:left w:val="nil"/>
          <w:bottom w:val="nil"/>
          <w:right w:val="nil"/>
          <w:between w:val="nil"/>
        </w:pBdr>
        <w:spacing w:after="0" w:line="276" w:lineRule="auto"/>
        <w:jc w:val="both"/>
        <w:rPr>
          <w:color w:val="000000"/>
        </w:rPr>
      </w:pPr>
      <w:r>
        <w:rPr>
          <w:color w:val="000000"/>
        </w:rPr>
        <w:t xml:space="preserve">Okullar mimari özellikleri, eğitim donatıları ve çevre düzenlemeleriyle öğretmenler ve öğrencileri kendisine çeken yerleşkeler olmaktan hızla uzaklaşmaktadır. Dikey mimarili, dinlence alanları daraltılmış, yeterli teneffüs alanı bulunmayan, spor ve oyun sahalarından, müzik, görsel sanatlar ve iş atölyelerinden yoksun okullar hem öğretmenleri hem de öğrencileri yormaktadır. Gün boyu küçük bahçeli bir okulun gürültülü ve kalabalık sınıfları içerisinde görev yapan öğretmenler, mesailerini bitkin bir durumda bitirmekte, mesleki gelişimleri için gerekli olan çalışmalara ayıracak güç ve zamanları kalmamaktadır. </w:t>
      </w:r>
    </w:p>
    <w:p w:rsidR="00B420E9" w:rsidRDefault="00B420E9" w:rsidP="00B420E9">
      <w:pPr>
        <w:numPr>
          <w:ilvl w:val="0"/>
          <w:numId w:val="1"/>
        </w:numPr>
        <w:pBdr>
          <w:top w:val="nil"/>
          <w:left w:val="nil"/>
          <w:bottom w:val="nil"/>
          <w:right w:val="nil"/>
          <w:between w:val="nil"/>
        </w:pBdr>
        <w:spacing w:after="200" w:line="276" w:lineRule="auto"/>
        <w:jc w:val="both"/>
        <w:rPr>
          <w:color w:val="000000"/>
        </w:rPr>
      </w:pPr>
      <w:r>
        <w:rPr>
          <w:color w:val="000000"/>
        </w:rPr>
        <w:lastRenderedPageBreak/>
        <w:t>2016 yılında yaşanan darbe girişimi sonrası çıkartılan KHK’lar ile meslekten ihraç edilen öğretmenler hakkında adli ve idari süreçleri sağlıklı bir biçimde yürütülmemiş, iddialar mahkeme kararlarıyla desteklenmediği gibi birçok öğretmen hiçbir kovuşturmaya tabi tutulmadan meslekten atılmıştır. Bu hukuk dışı uygulama ihraç edilmeyen öğretmenlerin çoğunda “iş güvencesi” kaygılarını artırmış, mesleki gelişim gayretinde olmak yerine hizmetin gerektirdiği görevleri asgari standartta yerine getirme, bunların dışında özveri gerektiren fazladan çalışmalara mesafeli olma sonuçlarını doğurmuştur.</w:t>
      </w:r>
    </w:p>
    <w:p w:rsidR="00B420E9" w:rsidRDefault="00B420E9" w:rsidP="00B420E9">
      <w:pPr>
        <w:ind w:firstLine="708"/>
        <w:jc w:val="both"/>
      </w:pPr>
      <w:r>
        <w:t>Mustafa Kemal Atatürk’ün veciz olarak ifade ettiği “Ulusları kurtaranlar yalnız ve ancak öğretmenlerdir” diyerek yücelttiği öğretmenlere, hak ettikleri yaşam koşulları sağlandığında, icra ettikleri mesleğe saygınlık verildiğinde, onlar bu ülkenin refah içinde gelişimi ve çocukların en güzel biçimde eğitilmeleri konusunda üstlerine düşen görevleri büyük bir heyecanla yerine getireceklerdir. Cumhuriyetin ilk yıllarında Köy Enstitülü öğretmenleri Anadolu’nun en geri kalmış köylerinde büyük bir aşkla çalışmaya koşturan işte bu duygudur.</w:t>
      </w:r>
    </w:p>
    <w:p w:rsidR="00B420E9" w:rsidRDefault="00B420E9" w:rsidP="00B420E9">
      <w:pPr>
        <w:jc w:val="both"/>
        <w:rPr>
          <w:b/>
        </w:rPr>
      </w:pPr>
      <w:r>
        <w:rPr>
          <w:b/>
        </w:rPr>
        <w:t>c. Genel Somut Öneriler</w:t>
      </w:r>
    </w:p>
    <w:p w:rsidR="00B420E9" w:rsidRDefault="00B420E9" w:rsidP="00B420E9">
      <w:pPr>
        <w:jc w:val="both"/>
      </w:pPr>
      <w:r>
        <w:t>1- Öğretmenlerin mesleki statüleri ve mesleki saygınlıkları yükseltilmelidir. Merkezi ve yerel yöneticilerin öğretmenlere karşı söylemlerinde saygılı olmaları sağlanmalıdır.</w:t>
      </w:r>
    </w:p>
    <w:p w:rsidR="00B420E9" w:rsidRDefault="00B420E9" w:rsidP="00B420E9">
      <w:pPr>
        <w:jc w:val="both"/>
      </w:pPr>
      <w:r>
        <w:t>2-  Öğretmenlerin ücretleri mesleğin saygınlığına uygun bir seviyeye çıkartılmalı, öğretmenlik mesleği ekonomik yönden de çekici hale getirilmelidir. Öğretmenler kendileriyle aynı düzeyde öğrenim gören diğer kamu görevlilerinden daha az maaş almamalı, diğerlerinin yararlandığı lojman, kreş, servis, yemek gibi haklardan yararlandırılmalıdır. Ne yazık ki bugün öğretmenler yoksulluk sınırının altında ücret almaktadır.</w:t>
      </w:r>
    </w:p>
    <w:p w:rsidR="00B420E9" w:rsidRDefault="00B420E9" w:rsidP="00B420E9">
      <w:pPr>
        <w:jc w:val="both"/>
      </w:pPr>
      <w:r>
        <w:t>Aynı işi yapan öğretmenler arasındaki “kadrolu, sözleşmeli ve ücretli öğretmen” ayrımları sona erdirilmeli, tüm öğretmenlerin kadrolu olarak atanmaları sağlanmalıdır. Emekleri tam anlamıyla sömürülen ve ülkede belirlenmiş asgari ücret seviyesinin çok altında bir aylık ücretle çalıştırılan ücretli öğretmenlerin ataması yapılmalı, zorunlu durumlarda geçici süreyle ücretli öğretmen çalıştırılması durumunda da girdiği ders saatine bakılmaksızın asgari ücret seviyesinin üzerinde ödeme yapılmalıdır.</w:t>
      </w:r>
    </w:p>
    <w:p w:rsidR="00B420E9" w:rsidRDefault="00B420E9" w:rsidP="00B420E9">
      <w:pPr>
        <w:jc w:val="both"/>
      </w:pPr>
      <w:r>
        <w:t>3- Yatay mimariyi önceleyen, geniş bir alana yayılan yerleşke okul modelleri geliştirilmeli, her okulun dinlenme, spor ve oyun alanları, görsel sanatlar, iş ve müzik atölyeleri olması sağlanmalıdır.</w:t>
      </w:r>
    </w:p>
    <w:p w:rsidR="00B420E9" w:rsidRDefault="00B420E9" w:rsidP="00B420E9">
      <w:pPr>
        <w:jc w:val="both"/>
      </w:pPr>
      <w:r>
        <w:t>4-  Eğitim yatırımları için kaynak ayrılmalı, ikili eğitim kaldırılmalı, yeni okullar yapılarak okullardaki öğrenci sayısı düşürülmelidir.</w:t>
      </w:r>
    </w:p>
    <w:p w:rsidR="00B420E9" w:rsidRDefault="00B420E9" w:rsidP="00B420E9">
      <w:pPr>
        <w:jc w:val="both"/>
        <w:rPr>
          <w:b/>
        </w:rPr>
      </w:pPr>
      <w:r>
        <w:rPr>
          <w:b/>
        </w:rPr>
        <w:t>d. Öğretmenlik Eğitimi ve Mesleki Gelişim</w:t>
      </w:r>
    </w:p>
    <w:p w:rsidR="00B420E9" w:rsidRDefault="00B420E9" w:rsidP="00B420E9">
      <w:pPr>
        <w:jc w:val="both"/>
      </w:pPr>
      <w:r>
        <w:t>1- Öğretmenlerin başarılarını olumlu yönde etkileyecek ilk koşul iyi yetişmeleridir. İyi yetişmiş, başarılı bir öğretmen, öğrenci ve velileriyle iyi ilişki kurabilir. Başarılı öğretmen, başarılı adaylar arasından çıkar. Öğretmen yetiştiren kurumların nitelikleri artırılmalı, başarılı öğrencilerin bu okulları tercih etmesi teşvik edilmelidir.</w:t>
      </w:r>
    </w:p>
    <w:p w:rsidR="00B420E9" w:rsidRDefault="00B420E9" w:rsidP="00B420E9">
      <w:pPr>
        <w:jc w:val="both"/>
      </w:pPr>
      <w:r>
        <w:t>Cumhuriyetin en önemli öğretmen yetiştirme kurumu olan Köy Enstitülerinde uygulanan eğitim programının felsefesi günün koşullarına uyarlanmalı, bu programı uygulayan Öğretmen Liseleri kurulmalıdır. Buradan mezun olan öğrencilerin eğitim fakültelerine girişlerinde avantaj sağlanmalıdır. 1848 tarihinde İstanbul'da açılan İlk Öğretmen Okulu ile başlayan öğretmen eğitimi geleneği Öğretmen Liseleri ile zenginleştirilmelidir.</w:t>
      </w:r>
    </w:p>
    <w:p w:rsidR="00B420E9" w:rsidRDefault="00B420E9" w:rsidP="00B420E9">
      <w:pPr>
        <w:jc w:val="both"/>
      </w:pPr>
      <w:r>
        <w:lastRenderedPageBreak/>
        <w:t>2- Her ildeki üniversitelere eğitim fakültesi açmak yerine belirli büyük şehirlerde Eğitim Üniversiteleri kurulmalıdır. Açılacak eğitim üniversitelerinin içerisinde eğitimin dallarına uygun eğitim fakülteleri ve enstitüler açılmalıdır. Eğitim bilimlerinde uzmanlaşan, ülkenin eğitim sorunlarına, program ve müfredatına kafa yoran bu üniversiteler yüksek lisans ve doktora çalışmalarına imkân sağlayan enstitü ve araştırma merkezleriyle zenginleştirilmelidir.</w:t>
      </w:r>
    </w:p>
    <w:p w:rsidR="00B420E9" w:rsidRDefault="00B420E9" w:rsidP="00B420E9">
      <w:pPr>
        <w:jc w:val="both"/>
      </w:pPr>
      <w:r>
        <w:t>Eğitim üniversiteleri sayesinde eğitim yöneticisi, uzman ve müfettiş yetiştirme sorunu da kolayca çözülebilecektir. Bu üniversiteler, MEB’le işbirliği yaparak öğretmen ve diğer eğitim personelinin hizmet içi eğitim sorununu çözmede de çok yararlı olacaktır.</w:t>
      </w:r>
    </w:p>
    <w:p w:rsidR="00B420E9" w:rsidRDefault="00B420E9" w:rsidP="00B420E9">
      <w:pPr>
        <w:spacing w:after="0"/>
        <w:jc w:val="both"/>
      </w:pPr>
      <w:r>
        <w:t xml:space="preserve">Örneğin, Ankara’da kurulacak Gazi Eğitim Üniversitesi şu fakülte ve birimlerden oluşabilir: </w:t>
      </w:r>
    </w:p>
    <w:p w:rsidR="00B420E9" w:rsidRDefault="00B420E9" w:rsidP="00B420E9">
      <w:pPr>
        <w:spacing w:after="0"/>
        <w:jc w:val="both"/>
      </w:pPr>
      <w:r>
        <w:t>1) Eğitim Bilimleri Fakültesi (Enstitüsü)</w:t>
      </w:r>
    </w:p>
    <w:p w:rsidR="00B420E9" w:rsidRDefault="00B420E9" w:rsidP="00B420E9">
      <w:pPr>
        <w:spacing w:after="0"/>
        <w:jc w:val="both"/>
      </w:pPr>
      <w:r>
        <w:t xml:space="preserve">2) Hasanoğlan Temel Eğitim (Sınıf Öğretmenliği) Fakültesi, </w:t>
      </w:r>
    </w:p>
    <w:p w:rsidR="00B420E9" w:rsidRDefault="00B420E9" w:rsidP="00B420E9">
      <w:pPr>
        <w:spacing w:after="0"/>
        <w:jc w:val="both"/>
      </w:pPr>
      <w:r>
        <w:t xml:space="preserve">3) Güzel Sanatlar Eğitimi Fakültesi, </w:t>
      </w:r>
    </w:p>
    <w:p w:rsidR="00B420E9" w:rsidRDefault="00B420E9" w:rsidP="00B420E9">
      <w:pPr>
        <w:spacing w:after="0"/>
        <w:jc w:val="both"/>
      </w:pPr>
      <w:r>
        <w:t xml:space="preserve">4) Teknik Eğitim Fakültesi, </w:t>
      </w:r>
    </w:p>
    <w:p w:rsidR="00B420E9" w:rsidRDefault="00B420E9" w:rsidP="00B420E9">
      <w:pPr>
        <w:spacing w:after="0"/>
        <w:jc w:val="both"/>
      </w:pPr>
      <w:r>
        <w:t xml:space="preserve">5) Mesleki Eğitim Fakültesi, </w:t>
      </w:r>
    </w:p>
    <w:p w:rsidR="00B420E9" w:rsidRDefault="00B420E9" w:rsidP="00B420E9">
      <w:pPr>
        <w:spacing w:after="0"/>
        <w:jc w:val="both"/>
      </w:pPr>
      <w:r>
        <w:t xml:space="preserve">6) Sağlık Eğitimi Fakültesi, </w:t>
      </w:r>
    </w:p>
    <w:p w:rsidR="00B420E9" w:rsidRDefault="00B420E9" w:rsidP="00B420E9">
      <w:pPr>
        <w:jc w:val="both"/>
      </w:pPr>
      <w:r>
        <w:t>7) Beden Eğitimi ve Spor Yüksekokulu.</w:t>
      </w:r>
    </w:p>
    <w:p w:rsidR="00B420E9" w:rsidRDefault="00B420E9" w:rsidP="00B420E9">
      <w:pPr>
        <w:jc w:val="both"/>
      </w:pPr>
      <w:r>
        <w:t>Eğitim üniversiteleri kurulduktan sonra, bugün sayıları 100’ü aşan eğitim fakültelerinin bir kısmı kapatılıp bir kısmı da kendi mekânlarında bırakılarak eğitim üniversitelerine bağlı, okulöncesi eğitim ve sınıf öğretmeni yetiştiren fakültelere dönüştürülebilir.</w:t>
      </w:r>
    </w:p>
    <w:p w:rsidR="00B420E9" w:rsidRDefault="00B420E9" w:rsidP="00B420E9">
      <w:pPr>
        <w:jc w:val="both"/>
        <w:rPr>
          <w:b/>
        </w:rPr>
      </w:pPr>
      <w:r>
        <w:rPr>
          <w:b/>
        </w:rPr>
        <w:t xml:space="preserve">e. Meslek İçi Eğitim ve Mesleki Gelişim </w:t>
      </w:r>
    </w:p>
    <w:p w:rsidR="00B420E9" w:rsidRDefault="00B420E9" w:rsidP="00B420E9">
      <w:pPr>
        <w:jc w:val="both"/>
        <w:rPr>
          <w:b/>
        </w:rPr>
      </w:pPr>
      <w:r>
        <w:t>1-İstatistik kaygılarıyla ve göstermelik yapılan hizmet içi eğitimlerden vazgeçilmeli, alanlarında uzman olan akademik kadrolar tarafından verilen, teorik derslere ek olarak, uygulama ve atölye çalışmalarını da içeren eğitimlerle öğretmenlerin mesleki gelişimleri desteklenmelidir.</w:t>
      </w:r>
    </w:p>
    <w:p w:rsidR="00B420E9" w:rsidRDefault="00B420E9" w:rsidP="00B420E9">
      <w:pPr>
        <w:jc w:val="both"/>
      </w:pPr>
      <w:r>
        <w:t>2-Hizmeti içi eğitim çalışmalarından önce ihtiyaç analizleri yapılarak öğretmenlerin ihtiyacı olan konularda eğitimler verilmelidir. Bu eğitimlerden önce görev alacak eğitmenlerin eğitici eğitimleri almaları sağlanmalıdır. Konusunda yeterliliği olmayan eğitmenler tarafından verilen hizmet içi eğitimler nedeniyle öğretmenlerin çalışmalara başvuru ve katılım istekleri azalmaktadır.</w:t>
      </w:r>
    </w:p>
    <w:p w:rsidR="00B420E9" w:rsidRDefault="00B420E9" w:rsidP="00B420E9">
      <w:pPr>
        <w:jc w:val="both"/>
      </w:pPr>
      <w:r>
        <w:t>3-Mesleki gelişimlerine ilişkin sertifika ve diplomalarının özlük haklarına hakkaniyetle yansıtılacağı konusunda öğretmenlere ikna edici somut güvenceler verilmelidir. Öğretmenlerin ve eğitim yöneticilerinin görevde yükselmelerinde mülki amirler yoluyla verilen kayırmacı anlayışın ürünü belgeler yerine, amacına uygun, gerçekçi ve etkin mesleki gelişim programlarına ait sertifikalar esas alınmalıdır.</w:t>
      </w:r>
    </w:p>
    <w:p w:rsidR="00B420E9" w:rsidRDefault="00B420E9" w:rsidP="00B420E9">
      <w:pPr>
        <w:jc w:val="both"/>
      </w:pPr>
      <w:r>
        <w:t>4-Öğretmenliğin bir uzmanlık mesleği olduğu kabulüyle, tüm öğretmenler uzman sayılmalı ancak yüksek lisans ve doktora çalışmalarıyla mesleki gelişimlerini sürdüren öğretmenlerin özlük ve ekonomik haklarında özendirici iyileştirmeler yapılmalıdır. Belirli oranda artırımlı ek ders ödemesi bu haliyle yeterli değildir. (yüksek lisans yapan öğretmenlere fiilen girdikleri dersler için ödenen ek ders ücreti, 5. dönem toplu sözleşmeye göre %2, doktora yapanların ise %5 oranında artırılmıştır.)</w:t>
      </w:r>
    </w:p>
    <w:p w:rsidR="00B420E9" w:rsidRDefault="00B420E9" w:rsidP="00B420E9">
      <w:pPr>
        <w:jc w:val="both"/>
      </w:pPr>
      <w:r>
        <w:t xml:space="preserve">Yüksek lisans ve doktora eğitimlerinin ders dönemlerinde öğretmenlere sınırları belirlenmiş bir süre ücretli izin hakkı tanınmalıdır. </w:t>
      </w:r>
    </w:p>
    <w:p w:rsidR="00B420E9" w:rsidRDefault="00B420E9" w:rsidP="00B420E9">
      <w:pPr>
        <w:jc w:val="both"/>
      </w:pPr>
      <w:r>
        <w:t>Öğretmenlerin terfi ve meslekte ilerlemelerinde, gördükleri lisansüstü eğitim ve hizmetçi eğitim belgeleri etkili olmalıdır.</w:t>
      </w:r>
    </w:p>
    <w:p w:rsidR="00B420E9" w:rsidRDefault="00B420E9" w:rsidP="00B420E9">
      <w:pPr>
        <w:jc w:val="both"/>
      </w:pPr>
      <w:r>
        <w:lastRenderedPageBreak/>
        <w:t>6-Mesleki çalışmalarda TÜBİTAK, üniversiteler, alanlarında uzman özel kuruluşlarla işbirliği yapılmalı, öğretmenlerin bu çalışmalardan azami ölçüde yararlanmaları sağlanmalıdır. Her başarılı mesleki çalışma, öğretmenleri hizmet içi eğitimlere katılım konusunda teşvik edecektir.</w:t>
      </w:r>
    </w:p>
    <w:p w:rsidR="00B420E9" w:rsidRDefault="00B420E9" w:rsidP="00B420E9">
      <w:pPr>
        <w:jc w:val="both"/>
      </w:pPr>
      <w:r>
        <w:t>7-Mesleki çalışmalar hazırlanırken, öğretmenlerin bu çalışma yoluyla öğrencilere yapacağı katkılar iyi düşünülmeli, öğretmene verilecek eğitimin öğrenciye sağlayacağı yarar mutlaka hesaba katılmalıdır. Okullarda uygulama şansı olmayan alanlarda mesleki çalışma yapılmamalıdır.</w:t>
      </w:r>
    </w:p>
    <w:p w:rsidR="00B420E9" w:rsidRDefault="00B420E9" w:rsidP="00B420E9">
      <w:pPr>
        <w:jc w:val="both"/>
      </w:pPr>
      <w:r>
        <w:t>8-Öğretmenlerin mesleki gelişimlerine uygun panel, kongre, sempozyum ve çalıştaylara katılımları desteklenmeli; bildiri, bilimsel makale ve kitap gibi çalışmalar hem özlük hem de ekonomik anlamda teşvik edilmelidir.</w:t>
      </w:r>
    </w:p>
    <w:p w:rsidR="00B420E9" w:rsidRDefault="00B420E9" w:rsidP="00B420E9"/>
    <w:p w:rsidR="00884A56" w:rsidRPr="00085453" w:rsidRDefault="00884A56" w:rsidP="00B420E9">
      <w:pPr>
        <w:rPr>
          <w:b/>
          <w:u w:val="single"/>
        </w:rPr>
      </w:pPr>
      <w:r w:rsidRPr="00085453">
        <w:rPr>
          <w:b/>
          <w:u w:val="single"/>
        </w:rPr>
        <w:t>Komisyon Üyeleri</w:t>
      </w:r>
      <w:r w:rsidR="00085453" w:rsidRPr="00085453">
        <w:rPr>
          <w:b/>
          <w:u w:val="single"/>
        </w:rPr>
        <w:t>:</w:t>
      </w:r>
    </w:p>
    <w:p w:rsidR="00884A56" w:rsidRPr="00085453" w:rsidRDefault="00884A56" w:rsidP="00B420E9">
      <w:pPr>
        <w:rPr>
          <w:b/>
        </w:rPr>
      </w:pPr>
      <w:r w:rsidRPr="00085453">
        <w:rPr>
          <w:b/>
        </w:rPr>
        <w:t xml:space="preserve">Cengiz SARIYER </w:t>
      </w:r>
      <w:bookmarkStart w:id="1" w:name="_GoBack"/>
      <w:bookmarkEnd w:id="1"/>
    </w:p>
    <w:p w:rsidR="00884A56" w:rsidRPr="00085453" w:rsidRDefault="00884A56" w:rsidP="00B420E9">
      <w:pPr>
        <w:rPr>
          <w:b/>
        </w:rPr>
      </w:pPr>
      <w:r w:rsidRPr="00085453">
        <w:rPr>
          <w:b/>
        </w:rPr>
        <w:t>Erdal ATICI</w:t>
      </w:r>
    </w:p>
    <w:p w:rsidR="00884A56" w:rsidRPr="00085453" w:rsidRDefault="00884A56" w:rsidP="00B420E9">
      <w:pPr>
        <w:rPr>
          <w:b/>
        </w:rPr>
      </w:pPr>
      <w:r w:rsidRPr="00085453">
        <w:rPr>
          <w:b/>
        </w:rPr>
        <w:t>Gökçen DÜZKAYA</w:t>
      </w:r>
    </w:p>
    <w:p w:rsidR="00884A56" w:rsidRPr="00085453" w:rsidRDefault="00884A56" w:rsidP="00B420E9">
      <w:pPr>
        <w:rPr>
          <w:b/>
        </w:rPr>
      </w:pPr>
      <w:r w:rsidRPr="00085453">
        <w:rPr>
          <w:b/>
        </w:rPr>
        <w:t>Hikmet PALA</w:t>
      </w:r>
    </w:p>
    <w:p w:rsidR="00884A56" w:rsidRPr="00085453" w:rsidRDefault="00884A56" w:rsidP="00B420E9">
      <w:pPr>
        <w:rPr>
          <w:b/>
        </w:rPr>
      </w:pPr>
      <w:r w:rsidRPr="00085453">
        <w:rPr>
          <w:b/>
        </w:rPr>
        <w:t>İlhan YAŞAR</w:t>
      </w:r>
    </w:p>
    <w:p w:rsidR="00884A56" w:rsidRPr="00085453" w:rsidRDefault="00884A56" w:rsidP="00B420E9">
      <w:pPr>
        <w:rPr>
          <w:b/>
        </w:rPr>
      </w:pPr>
      <w:r w:rsidRPr="00085453">
        <w:rPr>
          <w:b/>
        </w:rPr>
        <w:t>Mehmet ALTINTOP</w:t>
      </w:r>
    </w:p>
    <w:p w:rsidR="00884A56" w:rsidRPr="00085453" w:rsidRDefault="00884A56">
      <w:pPr>
        <w:rPr>
          <w:b/>
        </w:rPr>
      </w:pPr>
      <w:r w:rsidRPr="00085453">
        <w:rPr>
          <w:b/>
        </w:rPr>
        <w:t xml:space="preserve">Önder GÜNEŞ </w:t>
      </w:r>
    </w:p>
    <w:p w:rsidR="00884A56" w:rsidRPr="00085453" w:rsidRDefault="00884A56">
      <w:pPr>
        <w:rPr>
          <w:b/>
        </w:rPr>
      </w:pPr>
      <w:r w:rsidRPr="00085453">
        <w:rPr>
          <w:b/>
        </w:rPr>
        <w:t>Önder YILMAZ</w:t>
      </w:r>
    </w:p>
    <w:sectPr w:rsidR="00884A56" w:rsidRPr="00085453">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DB1" w:rsidRDefault="006C1DB1" w:rsidP="00B420E9">
      <w:pPr>
        <w:spacing w:after="0" w:line="240" w:lineRule="auto"/>
      </w:pPr>
      <w:r>
        <w:separator/>
      </w:r>
    </w:p>
  </w:endnote>
  <w:endnote w:type="continuationSeparator" w:id="0">
    <w:p w:rsidR="006C1DB1" w:rsidRDefault="006C1DB1" w:rsidP="00B4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00362">
    <w:altName w:val="Courier New"/>
    <w:charset w:val="00"/>
    <w:family w:val="auto"/>
    <w:pitch w:val="variable"/>
    <w:sig w:usb0="00000001" w:usb1="00000000" w:usb2="00000000" w:usb3="00000000" w:csb0="0000001B" w:csb1="00000000"/>
  </w:font>
  <w:font w:name="Impact">
    <w:panose1 w:val="020B080603090205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129318"/>
      <w:docPartObj>
        <w:docPartGallery w:val="Page Numbers (Bottom of Page)"/>
        <w:docPartUnique/>
      </w:docPartObj>
    </w:sdtPr>
    <w:sdtEndPr/>
    <w:sdtContent>
      <w:p w:rsidR="001637BA" w:rsidRDefault="001637BA">
        <w:pPr>
          <w:pStyle w:val="Altbilgi"/>
          <w:jc w:val="center"/>
        </w:pPr>
        <w:r>
          <w:fldChar w:fldCharType="begin"/>
        </w:r>
        <w:r>
          <w:instrText>PAGE   \* MERGEFORMAT</w:instrText>
        </w:r>
        <w:r>
          <w:fldChar w:fldCharType="separate"/>
        </w:r>
        <w:r w:rsidR="008B2547">
          <w:rPr>
            <w:noProof/>
          </w:rPr>
          <w:t>21</w:t>
        </w:r>
        <w:r>
          <w:fldChar w:fldCharType="end"/>
        </w:r>
      </w:p>
    </w:sdtContent>
  </w:sdt>
  <w:p w:rsidR="005821E6" w:rsidRDefault="005821E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DB1" w:rsidRDefault="006C1DB1" w:rsidP="00B420E9">
      <w:pPr>
        <w:spacing w:after="0" w:line="240" w:lineRule="auto"/>
      </w:pPr>
      <w:r>
        <w:separator/>
      </w:r>
    </w:p>
  </w:footnote>
  <w:footnote w:type="continuationSeparator" w:id="0">
    <w:p w:rsidR="006C1DB1" w:rsidRDefault="006C1DB1" w:rsidP="00B420E9">
      <w:pPr>
        <w:spacing w:after="0" w:line="240" w:lineRule="auto"/>
      </w:pPr>
      <w:r>
        <w:continuationSeparator/>
      </w:r>
    </w:p>
  </w:footnote>
  <w:footnote w:id="1">
    <w:p w:rsidR="00B420E9" w:rsidRDefault="00B420E9" w:rsidP="00B420E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Gramsci ve Eğitim, Kalkedon Yayınları, 2011, s. 13-40. (Yazarı ve basım yeri de belirtilmeli)</w:t>
      </w:r>
    </w:p>
  </w:footnote>
  <w:footnote w:id="2">
    <w:p w:rsidR="00B420E9" w:rsidRDefault="00B420E9" w:rsidP="00B420E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Gramsci ve Eğitim, Kalkedon Yayınları, 2011, s. 57-61</w:t>
      </w:r>
    </w:p>
  </w:footnote>
  <w:footnote w:id="3">
    <w:p w:rsidR="00B420E9" w:rsidRDefault="00B420E9" w:rsidP="00B420E9">
      <w:pPr>
        <w:rPr>
          <w:sz w:val="20"/>
          <w:szCs w:val="20"/>
        </w:rPr>
      </w:pPr>
      <w:r>
        <w:rPr>
          <w:vertAlign w:val="superscript"/>
        </w:rPr>
        <w:footnoteRef/>
      </w:r>
      <w:r>
        <w:rPr>
          <w:sz w:val="20"/>
          <w:szCs w:val="20"/>
        </w:rPr>
        <w:t xml:space="preserve"> 250 m2’lik oyun bahçesi, merdiven genişliği, engelli rampası, asansör, tavan yüksekliği, koridor genişliği ve su deposuna sahip olma, gibi özelliklerden belirtilen tarihe kadar muaf tutulmuşlardır. </w:t>
      </w:r>
    </w:p>
    <w:p w:rsidR="00B420E9" w:rsidRDefault="00B420E9" w:rsidP="00B420E9">
      <w:pPr>
        <w:pBdr>
          <w:top w:val="nil"/>
          <w:left w:val="nil"/>
          <w:bottom w:val="nil"/>
          <w:right w:val="nil"/>
          <w:between w:val="nil"/>
        </w:pBdr>
        <w:spacing w:after="0" w:line="240" w:lineRule="auto"/>
        <w:rPr>
          <w:color w:val="000000"/>
          <w:sz w:val="20"/>
          <w:szCs w:val="20"/>
        </w:rPr>
      </w:pPr>
    </w:p>
  </w:footnote>
  <w:footnote w:id="4">
    <w:p w:rsidR="00B420E9" w:rsidRDefault="00B420E9" w:rsidP="00B420E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75. Yılda Eğitim, Fatma Gök "75 Yılda İnsan Yetiştirme Eğitim ve Devlet", İş Bankası Yayınları s. 8</w:t>
      </w:r>
    </w:p>
  </w:footnote>
  <w:footnote w:id="5">
    <w:p w:rsidR="00B420E9" w:rsidRDefault="00B420E9" w:rsidP="00B420E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75. Yılda Eğitim, Fuat Ercan "1980'lerde Eğitim Sisteminin Yeniden Yapılanması: Küreselleşme ve Neoliberal Eğitim Politikaları", İş Bankası Yayınları, s. 34</w:t>
      </w:r>
    </w:p>
  </w:footnote>
  <w:footnote w:id="6">
    <w:p w:rsidR="00B420E9" w:rsidRDefault="00B420E9" w:rsidP="00B420E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http://sgb.meb.gov.tr/istatistik/meb_istatistikleri_orgun_egitim_2014_2015.pdf, s.50</w:t>
      </w:r>
    </w:p>
  </w:footnote>
  <w:footnote w:id="7">
    <w:p w:rsidR="00B420E9" w:rsidRDefault="00B420E9" w:rsidP="00B420E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ERG, 2015 Eğitim İzleme Raporu s. 124.</w:t>
      </w:r>
    </w:p>
  </w:footnote>
  <w:footnote w:id="8">
    <w:p w:rsidR="00B420E9" w:rsidRDefault="00B420E9" w:rsidP="00B420E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http://www.egitimis.org.tr/haber-arsiv/meb-de-zelletrmeye-del-yatirima-bte#.VsDxO_KLTIU</w:t>
      </w:r>
    </w:p>
  </w:footnote>
  <w:footnote w:id="9">
    <w:p w:rsidR="00B420E9" w:rsidRDefault="00B420E9" w:rsidP="00B420E9">
      <w:pPr>
        <w:spacing w:after="0" w:line="240" w:lineRule="auto"/>
        <w:jc w:val="both"/>
        <w:rPr>
          <w:sz w:val="20"/>
          <w:szCs w:val="20"/>
        </w:rPr>
      </w:pPr>
      <w:r>
        <w:rPr>
          <w:vertAlign w:val="superscript"/>
        </w:rPr>
        <w:footnoteRef/>
      </w:r>
      <w:r>
        <w:rPr>
          <w:sz w:val="20"/>
          <w:szCs w:val="20"/>
        </w:rPr>
        <w:t xml:space="preserve"> Bakınız; 652 Sayılı KHK'nin 2. Maddenin a fıkrası, rekabet sözcüğünü normalleştirir ve MEB'in görevleri arasında sayar: </w:t>
      </w:r>
      <w:r>
        <w:rPr>
          <w:i/>
          <w:sz w:val="20"/>
          <w:szCs w:val="20"/>
        </w:rPr>
        <w:t>MADDE 2 –Millî Eğitim Bakanlığının görevleri şunlardır: a) Okul öncesi, ilk ve orta öğretim çağındaki öğrencileri bedenî, zihnî, ahlakî,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w:t>
      </w:r>
    </w:p>
  </w:footnote>
  <w:footnote w:id="10">
    <w:p w:rsidR="00B420E9" w:rsidRDefault="00B420E9" w:rsidP="00B420E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highlight w:val="white"/>
        </w:rPr>
        <w:t>Eğitim Bir Sen'in "4+4+4 Yeni Eğitim Sistemi Ne Getiriyor Neler Olmalı?" adlı yayınlanan kitapçığının 22 sayfasından alıntıdır.</w:t>
      </w:r>
    </w:p>
  </w:footnote>
  <w:footnote w:id="11">
    <w:p w:rsidR="00B420E9" w:rsidRDefault="00B420E9" w:rsidP="00B420E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Prof. Dr. Ziya SELÇUK, Eğitimde Kimlik İnşası Sorunu: Kuramdan Modaya, s.32 ( XIII. Geleneksel Eğitim Sempozyumu “Teori, Uygulama Ve Değerlendirmeleriyle Farklı Eğitim Ve Öğretim Model / Yöntem / Yaklaşımları”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D2A72"/>
    <w:multiLevelType w:val="multilevel"/>
    <w:tmpl w:val="41DE4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4D5621A"/>
    <w:multiLevelType w:val="multilevel"/>
    <w:tmpl w:val="74EE5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B5C"/>
    <w:rsid w:val="00085453"/>
    <w:rsid w:val="001637BA"/>
    <w:rsid w:val="0042681F"/>
    <w:rsid w:val="005821E6"/>
    <w:rsid w:val="00691B5C"/>
    <w:rsid w:val="006C1DB1"/>
    <w:rsid w:val="006D6BDD"/>
    <w:rsid w:val="00884A56"/>
    <w:rsid w:val="008B2547"/>
    <w:rsid w:val="00B420E9"/>
    <w:rsid w:val="00D013A6"/>
    <w:rsid w:val="00E729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20E9"/>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21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21E6"/>
    <w:rPr>
      <w:rFonts w:ascii="Calibri" w:eastAsia="Calibri" w:hAnsi="Calibri" w:cs="Calibri"/>
      <w:lang w:eastAsia="tr-TR"/>
    </w:rPr>
  </w:style>
  <w:style w:type="paragraph" w:styleId="Altbilgi">
    <w:name w:val="footer"/>
    <w:basedOn w:val="Normal"/>
    <w:link w:val="AltbilgiChar"/>
    <w:uiPriority w:val="99"/>
    <w:unhideWhenUsed/>
    <w:rsid w:val="005821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21E6"/>
    <w:rPr>
      <w:rFonts w:ascii="Calibri" w:eastAsia="Calibri" w:hAnsi="Calibri" w:cs="Calibri"/>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20E9"/>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21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21E6"/>
    <w:rPr>
      <w:rFonts w:ascii="Calibri" w:eastAsia="Calibri" w:hAnsi="Calibri" w:cs="Calibri"/>
      <w:lang w:eastAsia="tr-TR"/>
    </w:rPr>
  </w:style>
  <w:style w:type="paragraph" w:styleId="Altbilgi">
    <w:name w:val="footer"/>
    <w:basedOn w:val="Normal"/>
    <w:link w:val="AltbilgiChar"/>
    <w:uiPriority w:val="99"/>
    <w:unhideWhenUsed/>
    <w:rsid w:val="005821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21E6"/>
    <w:rPr>
      <w:rFonts w:ascii="Calibri" w:eastAsia="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9913</Words>
  <Characters>56510</Characters>
  <Application>Microsoft Office Word</Application>
  <DocSecurity>0</DocSecurity>
  <Lines>470</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GokcenDuzkaya</dc:creator>
  <cp:lastModifiedBy>ASLI</cp:lastModifiedBy>
  <cp:revision>2</cp:revision>
  <dcterms:created xsi:type="dcterms:W3CDTF">2021-12-09T11:30:00Z</dcterms:created>
  <dcterms:modified xsi:type="dcterms:W3CDTF">2021-12-09T11:30:00Z</dcterms:modified>
</cp:coreProperties>
</file>