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F1A07" w14:textId="77777777" w:rsidR="0071753A" w:rsidRDefault="0071753A" w:rsidP="0071753A">
      <w:pPr>
        <w:ind w:right="-6"/>
        <w:jc w:val="center"/>
        <w:rPr>
          <w:rFonts w:ascii="Times New Roman" w:hAnsi="Times New Roman" w:cs="Times New Roman"/>
          <w:b/>
          <w:bCs/>
          <w:color w:val="000000" w:themeColor="text1"/>
        </w:rPr>
      </w:pPr>
    </w:p>
    <w:p w14:paraId="6BC21FF0" w14:textId="4304EB90" w:rsidR="0071753A" w:rsidRPr="0071753A" w:rsidRDefault="0071753A" w:rsidP="0071753A">
      <w:pPr>
        <w:ind w:right="-6"/>
        <w:jc w:val="right"/>
        <w:rPr>
          <w:rFonts w:ascii="Times New Roman" w:hAnsi="Times New Roman" w:cs="Times New Roman"/>
          <w:b/>
          <w:bCs/>
          <w:color w:val="FF0000"/>
        </w:rPr>
      </w:pPr>
      <w:r w:rsidRPr="0071753A">
        <w:rPr>
          <w:rFonts w:ascii="Times New Roman" w:hAnsi="Times New Roman" w:cs="Times New Roman"/>
          <w:b/>
          <w:bCs/>
          <w:color w:val="FF0000"/>
        </w:rPr>
        <w:t>Adli yardım taleplidir.</w:t>
      </w:r>
    </w:p>
    <w:p w14:paraId="5C601F69" w14:textId="77777777" w:rsidR="0071753A" w:rsidRDefault="0071753A" w:rsidP="0071753A">
      <w:pPr>
        <w:ind w:right="-6"/>
        <w:jc w:val="right"/>
        <w:rPr>
          <w:rFonts w:ascii="Times New Roman" w:hAnsi="Times New Roman" w:cs="Times New Roman"/>
          <w:b/>
          <w:bCs/>
          <w:color w:val="FF0000"/>
        </w:rPr>
      </w:pPr>
    </w:p>
    <w:p w14:paraId="2ECDCB0E" w14:textId="32A02FE1" w:rsidR="0071753A" w:rsidRDefault="0071753A" w:rsidP="0071753A">
      <w:pPr>
        <w:ind w:right="-6"/>
        <w:jc w:val="right"/>
        <w:rPr>
          <w:rFonts w:ascii="Times New Roman" w:hAnsi="Times New Roman" w:cs="Times New Roman"/>
          <w:b/>
          <w:bCs/>
          <w:color w:val="FF0000"/>
        </w:rPr>
      </w:pPr>
      <w:r>
        <w:rPr>
          <w:rFonts w:ascii="Times New Roman" w:hAnsi="Times New Roman" w:cs="Times New Roman"/>
          <w:b/>
          <w:bCs/>
          <w:color w:val="FF0000"/>
        </w:rPr>
        <w:t>(</w:t>
      </w:r>
      <w:r w:rsidRPr="0071753A">
        <w:rPr>
          <w:rFonts w:ascii="Times New Roman" w:hAnsi="Times New Roman" w:cs="Times New Roman"/>
          <w:b/>
          <w:bCs/>
          <w:color w:val="FF0000"/>
        </w:rPr>
        <w:t>Dava harç ve masraflarını karşılayacak ödeme gücü</w:t>
      </w:r>
      <w:r w:rsidR="00DC1D59">
        <w:rPr>
          <w:rFonts w:ascii="Times New Roman" w:hAnsi="Times New Roman" w:cs="Times New Roman"/>
          <w:b/>
          <w:bCs/>
          <w:color w:val="FF0000"/>
        </w:rPr>
        <w:t xml:space="preserve"> uygun</w:t>
      </w:r>
      <w:r w:rsidRPr="0071753A">
        <w:rPr>
          <w:rFonts w:ascii="Times New Roman" w:hAnsi="Times New Roman" w:cs="Times New Roman"/>
          <w:b/>
          <w:bCs/>
          <w:color w:val="FF0000"/>
        </w:rPr>
        <w:t xml:space="preserve"> ol</w:t>
      </w:r>
      <w:r w:rsidR="00DC1D59">
        <w:rPr>
          <w:rFonts w:ascii="Times New Roman" w:hAnsi="Times New Roman" w:cs="Times New Roman"/>
          <w:b/>
          <w:bCs/>
          <w:color w:val="FF0000"/>
        </w:rPr>
        <w:t>mayan</w:t>
      </w:r>
      <w:r w:rsidRPr="0071753A">
        <w:rPr>
          <w:rFonts w:ascii="Times New Roman" w:hAnsi="Times New Roman" w:cs="Times New Roman"/>
          <w:b/>
          <w:bCs/>
          <w:color w:val="FF0000"/>
        </w:rPr>
        <w:t xml:space="preserve"> kimseler adli yardım talebinde bulunabilir. Muhtarlıklardan fakirlik ilmühaberi al</w:t>
      </w:r>
      <w:r w:rsidR="00895505">
        <w:rPr>
          <w:rFonts w:ascii="Times New Roman" w:hAnsi="Times New Roman" w:cs="Times New Roman"/>
          <w:b/>
          <w:bCs/>
          <w:color w:val="FF0000"/>
        </w:rPr>
        <w:t>ınarak</w:t>
      </w:r>
      <w:r>
        <w:rPr>
          <w:rFonts w:ascii="Times New Roman" w:hAnsi="Times New Roman" w:cs="Times New Roman"/>
          <w:b/>
          <w:bCs/>
          <w:color w:val="FF0000"/>
        </w:rPr>
        <w:t xml:space="preserve"> dilekçeye eklenecektir.</w:t>
      </w:r>
    </w:p>
    <w:p w14:paraId="5213CCF6" w14:textId="226755CA" w:rsidR="0071753A" w:rsidRPr="0071753A" w:rsidRDefault="00DC1D59" w:rsidP="0071753A">
      <w:pPr>
        <w:ind w:right="-6"/>
        <w:jc w:val="right"/>
        <w:rPr>
          <w:rFonts w:ascii="Times New Roman" w:hAnsi="Times New Roman" w:cs="Times New Roman"/>
          <w:b/>
          <w:bCs/>
          <w:color w:val="FF0000"/>
        </w:rPr>
      </w:pPr>
      <w:r>
        <w:rPr>
          <w:rFonts w:ascii="Times New Roman" w:hAnsi="Times New Roman" w:cs="Times New Roman"/>
          <w:b/>
          <w:bCs/>
          <w:color w:val="FF0000"/>
        </w:rPr>
        <w:t>(</w:t>
      </w:r>
      <w:r w:rsidR="0071753A">
        <w:rPr>
          <w:rFonts w:ascii="Times New Roman" w:hAnsi="Times New Roman" w:cs="Times New Roman"/>
          <w:b/>
          <w:bCs/>
          <w:color w:val="FF0000"/>
        </w:rPr>
        <w:t>Adli yardım talebinde bulunmayacak</w:t>
      </w:r>
      <w:r w:rsidR="001728C9">
        <w:rPr>
          <w:rFonts w:ascii="Times New Roman" w:hAnsi="Times New Roman" w:cs="Times New Roman"/>
          <w:b/>
          <w:bCs/>
          <w:color w:val="FF0000"/>
        </w:rPr>
        <w:t>lar</w:t>
      </w:r>
      <w:r w:rsidR="0071753A">
        <w:rPr>
          <w:rFonts w:ascii="Times New Roman" w:hAnsi="Times New Roman" w:cs="Times New Roman"/>
          <w:b/>
          <w:bCs/>
          <w:color w:val="FF0000"/>
        </w:rPr>
        <w:t xml:space="preserve"> bu kısmı silmelidir.)</w:t>
      </w:r>
    </w:p>
    <w:p w14:paraId="4C479262" w14:textId="77777777" w:rsidR="0071753A" w:rsidRPr="0071753A" w:rsidRDefault="0071753A" w:rsidP="0071753A">
      <w:pPr>
        <w:ind w:right="-6"/>
        <w:jc w:val="right"/>
        <w:rPr>
          <w:rFonts w:ascii="Times New Roman" w:hAnsi="Times New Roman" w:cs="Times New Roman"/>
          <w:b/>
          <w:bCs/>
          <w:color w:val="FF0000"/>
        </w:rPr>
      </w:pPr>
    </w:p>
    <w:p w14:paraId="3786F45D" w14:textId="77777777" w:rsidR="0071753A" w:rsidRDefault="0071753A" w:rsidP="0071753A">
      <w:pPr>
        <w:ind w:right="-6"/>
        <w:jc w:val="center"/>
        <w:rPr>
          <w:rFonts w:ascii="Times New Roman" w:hAnsi="Times New Roman" w:cs="Times New Roman"/>
          <w:b/>
          <w:bCs/>
          <w:color w:val="000000" w:themeColor="text1"/>
        </w:rPr>
      </w:pPr>
    </w:p>
    <w:p w14:paraId="33203832" w14:textId="77777777" w:rsidR="0071753A" w:rsidRDefault="0071753A" w:rsidP="0071753A">
      <w:pPr>
        <w:ind w:right="-6"/>
        <w:jc w:val="center"/>
        <w:rPr>
          <w:rFonts w:ascii="Times New Roman" w:hAnsi="Times New Roman" w:cs="Times New Roman"/>
          <w:b/>
          <w:bCs/>
          <w:color w:val="000000" w:themeColor="text1"/>
        </w:rPr>
      </w:pPr>
    </w:p>
    <w:p w14:paraId="558EC790" w14:textId="618AD480" w:rsidR="000D0197" w:rsidRDefault="000D0197" w:rsidP="000D0197">
      <w:pPr>
        <w:ind w:right="-6"/>
        <w:jc w:val="center"/>
        <w:rPr>
          <w:rFonts w:ascii="Times New Roman" w:hAnsi="Times New Roman" w:cs="Times New Roman"/>
          <w:b/>
          <w:bCs/>
          <w:color w:val="FF0000"/>
        </w:rPr>
      </w:pPr>
      <w:r w:rsidRPr="000D0197">
        <w:rPr>
          <w:rFonts w:ascii="Times New Roman" w:hAnsi="Times New Roman" w:cs="Times New Roman"/>
          <w:b/>
          <w:bCs/>
          <w:color w:val="FF0000"/>
        </w:rPr>
        <w:t>(Sınav merkezinin bulunduğu ildeki idare mahkemesi adı yazılacak, o ilde idare mahkemesi yoksa ilin bağlı olduğu idare mahkemesi adı yazılacak)</w:t>
      </w:r>
    </w:p>
    <w:p w14:paraId="7044F233" w14:textId="77777777" w:rsidR="00CA2D53" w:rsidRDefault="00CA2D53" w:rsidP="0071753A">
      <w:pPr>
        <w:ind w:right="-6"/>
        <w:jc w:val="center"/>
        <w:rPr>
          <w:rFonts w:ascii="Times New Roman" w:hAnsi="Times New Roman" w:cs="Times New Roman"/>
          <w:b/>
          <w:bCs/>
          <w:color w:val="000000" w:themeColor="text1"/>
        </w:rPr>
      </w:pPr>
    </w:p>
    <w:p w14:paraId="755A4C66" w14:textId="026B7A71" w:rsidR="0071753A" w:rsidRDefault="000F4980" w:rsidP="0071753A">
      <w:pPr>
        <w:ind w:right="-6"/>
        <w:jc w:val="center"/>
        <w:rPr>
          <w:rFonts w:ascii="Times New Roman" w:hAnsi="Times New Roman" w:cs="Times New Roman"/>
          <w:b/>
          <w:bCs/>
          <w:color w:val="000000" w:themeColor="text1"/>
        </w:rPr>
      </w:pPr>
      <w:r>
        <w:rPr>
          <w:rFonts w:ascii="Times New Roman" w:hAnsi="Times New Roman" w:cs="Times New Roman"/>
          <w:b/>
          <w:bCs/>
          <w:color w:val="000000" w:themeColor="text1"/>
        </w:rPr>
        <w:t>...........</w:t>
      </w:r>
      <w:r w:rsidR="0071753A" w:rsidRPr="0071753A">
        <w:rPr>
          <w:rFonts w:ascii="Times New Roman" w:hAnsi="Times New Roman" w:cs="Times New Roman"/>
          <w:b/>
          <w:bCs/>
          <w:color w:val="000000" w:themeColor="text1"/>
        </w:rPr>
        <w:t>.... İDARE MAHKEMESİNE</w:t>
      </w:r>
    </w:p>
    <w:p w14:paraId="61ED87D0" w14:textId="7080230E" w:rsidR="0071753A" w:rsidRDefault="0071753A" w:rsidP="0071753A">
      <w:pPr>
        <w:ind w:right="-6"/>
        <w:jc w:val="center"/>
        <w:rPr>
          <w:rFonts w:ascii="Times New Roman" w:hAnsi="Times New Roman" w:cs="Times New Roman"/>
          <w:b/>
          <w:bCs/>
          <w:color w:val="000000" w:themeColor="text1"/>
        </w:rPr>
      </w:pPr>
    </w:p>
    <w:p w14:paraId="7ECDD0E2" w14:textId="5D09EB80" w:rsidR="0071753A" w:rsidRPr="0071753A" w:rsidRDefault="0071753A" w:rsidP="0071753A">
      <w:pPr>
        <w:ind w:right="-6"/>
        <w:jc w:val="center"/>
        <w:rPr>
          <w:rFonts w:ascii="Times New Roman" w:hAnsi="Times New Roman" w:cs="Times New Roman"/>
          <w:b/>
          <w:bCs/>
          <w:color w:val="000000" w:themeColor="text1"/>
        </w:rPr>
      </w:pPr>
      <w:r>
        <w:rPr>
          <w:rFonts w:ascii="Times New Roman" w:hAnsi="Times New Roman" w:cs="Times New Roman"/>
          <w:b/>
          <w:bCs/>
          <w:color w:val="000000" w:themeColor="text1"/>
        </w:rPr>
        <w:t>-Yürütmenin Durdurulması Taleplidir-</w:t>
      </w:r>
    </w:p>
    <w:p w14:paraId="163E64D1" w14:textId="72AE55A7" w:rsidR="0071753A" w:rsidRDefault="0071753A" w:rsidP="00043503">
      <w:pPr>
        <w:ind w:right="-6"/>
        <w:jc w:val="both"/>
        <w:rPr>
          <w:rFonts w:ascii="Times New Roman" w:hAnsi="Times New Roman" w:cs="Times New Roman"/>
          <w:color w:val="000000" w:themeColor="text1"/>
        </w:rPr>
      </w:pPr>
    </w:p>
    <w:p w14:paraId="0F20F14B" w14:textId="63690E54" w:rsidR="0071753A" w:rsidRDefault="0071753A" w:rsidP="00043503">
      <w:pPr>
        <w:ind w:right="-6"/>
        <w:jc w:val="both"/>
        <w:rPr>
          <w:rFonts w:ascii="Times New Roman" w:hAnsi="Times New Roman" w:cs="Times New Roman"/>
          <w:color w:val="000000" w:themeColor="text1"/>
        </w:rPr>
      </w:pPr>
      <w:r w:rsidRPr="0071753A">
        <w:rPr>
          <w:rFonts w:ascii="Times New Roman" w:hAnsi="Times New Roman" w:cs="Times New Roman"/>
          <w:b/>
          <w:bCs/>
          <w:color w:val="000000" w:themeColor="text1"/>
          <w:u w:val="single"/>
        </w:rPr>
        <w:t>DAVACI</w:t>
      </w:r>
      <w:r w:rsidRPr="0071753A">
        <w:rPr>
          <w:rFonts w:ascii="Times New Roman" w:hAnsi="Times New Roman" w:cs="Times New Roman"/>
          <w:b/>
          <w:bCs/>
          <w:color w:val="000000" w:themeColor="text1"/>
          <w:u w:val="single"/>
        </w:rPr>
        <w:tab/>
        <w:t>:</w:t>
      </w:r>
      <w:r>
        <w:rPr>
          <w:rFonts w:ascii="Times New Roman" w:hAnsi="Times New Roman" w:cs="Times New Roman"/>
          <w:color w:val="000000" w:themeColor="text1"/>
        </w:rPr>
        <w:t>.(</w:t>
      </w:r>
      <w:r w:rsidRPr="0071753A">
        <w:rPr>
          <w:rFonts w:ascii="Times New Roman" w:hAnsi="Times New Roman" w:cs="Times New Roman"/>
          <w:color w:val="FF0000"/>
        </w:rPr>
        <w:t>İSİM-SOYİSİM</w:t>
      </w:r>
      <w:r>
        <w:rPr>
          <w:rFonts w:ascii="Times New Roman" w:hAnsi="Times New Roman" w:cs="Times New Roman"/>
          <w:color w:val="000000" w:themeColor="text1"/>
        </w:rPr>
        <w:t>.........(TCNO:......</w:t>
      </w:r>
    </w:p>
    <w:p w14:paraId="03C0F142" w14:textId="32416BC3" w:rsidR="0071753A" w:rsidRDefault="0071753A" w:rsidP="00043503">
      <w:pPr>
        <w:ind w:right="-6"/>
        <w:jc w:val="both"/>
        <w:rPr>
          <w:rFonts w:ascii="Times New Roman" w:hAnsi="Times New Roman" w:cs="Times New Roman"/>
          <w:color w:val="000000" w:themeColor="text1"/>
        </w:rPr>
      </w:pPr>
      <w:r>
        <w:rPr>
          <w:rFonts w:ascii="Times New Roman" w:hAnsi="Times New Roman" w:cs="Times New Roman"/>
          <w:color w:val="000000" w:themeColor="text1"/>
        </w:rPr>
        <w:t>ADRES:................</w:t>
      </w:r>
    </w:p>
    <w:p w14:paraId="4B0219B7" w14:textId="77777777" w:rsidR="0071753A" w:rsidRDefault="0071753A" w:rsidP="00043503">
      <w:pPr>
        <w:ind w:right="-6"/>
        <w:jc w:val="both"/>
        <w:rPr>
          <w:rFonts w:ascii="Times New Roman" w:hAnsi="Times New Roman" w:cs="Times New Roman"/>
          <w:b/>
          <w:bCs/>
          <w:color w:val="000000" w:themeColor="text1"/>
          <w:u w:val="single"/>
        </w:rPr>
      </w:pPr>
    </w:p>
    <w:p w14:paraId="7EA33945" w14:textId="37B1BBF4" w:rsidR="0071753A" w:rsidRDefault="0071753A" w:rsidP="00043503">
      <w:pPr>
        <w:ind w:right="-6"/>
        <w:jc w:val="both"/>
        <w:rPr>
          <w:rFonts w:ascii="Times New Roman" w:hAnsi="Times New Roman" w:cs="Times New Roman"/>
          <w:color w:val="000000" w:themeColor="text1"/>
        </w:rPr>
      </w:pPr>
      <w:r w:rsidRPr="0071753A">
        <w:rPr>
          <w:rFonts w:ascii="Times New Roman" w:hAnsi="Times New Roman" w:cs="Times New Roman"/>
          <w:b/>
          <w:bCs/>
          <w:color w:val="000000" w:themeColor="text1"/>
          <w:u w:val="single"/>
        </w:rPr>
        <w:t>DAVALI</w:t>
      </w:r>
      <w:r w:rsidRPr="0071753A">
        <w:rPr>
          <w:rFonts w:ascii="Times New Roman" w:hAnsi="Times New Roman" w:cs="Times New Roman"/>
          <w:b/>
          <w:bCs/>
          <w:color w:val="000000" w:themeColor="text1"/>
          <w:u w:val="single"/>
        </w:rPr>
        <w:tab/>
        <w:t>:</w:t>
      </w:r>
      <w:r>
        <w:rPr>
          <w:rFonts w:ascii="Times New Roman" w:hAnsi="Times New Roman" w:cs="Times New Roman"/>
          <w:color w:val="000000" w:themeColor="text1"/>
        </w:rPr>
        <w:t>T.C Milli Eğitim Bakan</w:t>
      </w:r>
      <w:r w:rsidR="000D0197">
        <w:rPr>
          <w:rFonts w:ascii="Times New Roman" w:hAnsi="Times New Roman" w:cs="Times New Roman"/>
          <w:color w:val="000000" w:themeColor="text1"/>
        </w:rPr>
        <w:t>lığı-ANKARA</w:t>
      </w:r>
    </w:p>
    <w:p w14:paraId="282F526B" w14:textId="77777777" w:rsidR="0071753A" w:rsidRDefault="0071753A" w:rsidP="00043503">
      <w:pPr>
        <w:ind w:right="-6"/>
        <w:jc w:val="both"/>
        <w:rPr>
          <w:rFonts w:ascii="Times New Roman" w:hAnsi="Times New Roman" w:cs="Times New Roman"/>
          <w:color w:val="000000" w:themeColor="text1"/>
        </w:rPr>
      </w:pPr>
    </w:p>
    <w:p w14:paraId="722E9F13" w14:textId="6D0E76D1" w:rsidR="0071753A" w:rsidRDefault="0071753A" w:rsidP="00043503">
      <w:pPr>
        <w:ind w:right="-6"/>
        <w:jc w:val="both"/>
        <w:rPr>
          <w:rFonts w:ascii="Times New Roman" w:hAnsi="Times New Roman" w:cs="Times New Roman"/>
          <w:b/>
          <w:bCs/>
          <w:color w:val="000000" w:themeColor="text1"/>
          <w:u w:val="single"/>
        </w:rPr>
      </w:pPr>
      <w:r>
        <w:rPr>
          <w:rFonts w:ascii="Times New Roman" w:hAnsi="Times New Roman" w:cs="Times New Roman"/>
          <w:b/>
          <w:bCs/>
          <w:color w:val="000000" w:themeColor="text1"/>
          <w:u w:val="single"/>
        </w:rPr>
        <w:t>TEBLİĞ T.</w:t>
      </w:r>
      <w:r>
        <w:rPr>
          <w:rFonts w:ascii="Times New Roman" w:hAnsi="Times New Roman" w:cs="Times New Roman"/>
          <w:b/>
          <w:bCs/>
          <w:color w:val="000000" w:themeColor="text1"/>
          <w:u w:val="single"/>
        </w:rPr>
        <w:tab/>
        <w:t>:........(</w:t>
      </w:r>
      <w:r w:rsidRPr="0071753A">
        <w:rPr>
          <w:rFonts w:ascii="Times New Roman" w:hAnsi="Times New Roman" w:cs="Times New Roman"/>
          <w:b/>
          <w:bCs/>
          <w:color w:val="FF0000"/>
          <w:u w:val="single"/>
        </w:rPr>
        <w:t>sınav sonucun</w:t>
      </w:r>
      <w:r w:rsidR="00314024">
        <w:rPr>
          <w:rFonts w:ascii="Times New Roman" w:hAnsi="Times New Roman" w:cs="Times New Roman"/>
          <w:b/>
          <w:bCs/>
          <w:color w:val="FF0000"/>
          <w:u w:val="single"/>
        </w:rPr>
        <w:t>un</w:t>
      </w:r>
      <w:r w:rsidRPr="0071753A">
        <w:rPr>
          <w:rFonts w:ascii="Times New Roman" w:hAnsi="Times New Roman" w:cs="Times New Roman"/>
          <w:b/>
          <w:bCs/>
          <w:color w:val="FF0000"/>
          <w:u w:val="single"/>
        </w:rPr>
        <w:t xml:space="preserve"> </w:t>
      </w:r>
      <w:r w:rsidR="00314024">
        <w:rPr>
          <w:rFonts w:ascii="Times New Roman" w:hAnsi="Times New Roman" w:cs="Times New Roman"/>
          <w:b/>
          <w:bCs/>
          <w:color w:val="FF0000"/>
          <w:u w:val="single"/>
        </w:rPr>
        <w:t>elektronik sistemden</w:t>
      </w:r>
      <w:r w:rsidRPr="0071753A">
        <w:rPr>
          <w:rFonts w:ascii="Times New Roman" w:hAnsi="Times New Roman" w:cs="Times New Roman"/>
          <w:b/>
          <w:bCs/>
          <w:color w:val="FF0000"/>
          <w:u w:val="single"/>
        </w:rPr>
        <w:t xml:space="preserve"> öğrenildiği/kararın tebliğ edildiği tarih)</w:t>
      </w:r>
      <w:r>
        <w:rPr>
          <w:rFonts w:ascii="Times New Roman" w:hAnsi="Times New Roman" w:cs="Times New Roman"/>
          <w:b/>
          <w:bCs/>
          <w:color w:val="000000" w:themeColor="text1"/>
          <w:u w:val="single"/>
        </w:rPr>
        <w:t>(</w:t>
      </w:r>
      <w:r w:rsidRPr="0071753A">
        <w:rPr>
          <w:rFonts w:ascii="Times New Roman" w:hAnsi="Times New Roman" w:cs="Times New Roman"/>
          <w:b/>
          <w:bCs/>
          <w:color w:val="FF0000"/>
          <w:u w:val="single"/>
        </w:rPr>
        <w:t>kararın yazılı olarak tebliğ edildiği halde yazılı tebliğ tarihi yazılacaktır.)</w:t>
      </w:r>
    </w:p>
    <w:p w14:paraId="128AD7F6" w14:textId="77777777" w:rsidR="0071753A" w:rsidRDefault="0071753A" w:rsidP="00043503">
      <w:pPr>
        <w:ind w:right="-6"/>
        <w:jc w:val="both"/>
        <w:rPr>
          <w:rFonts w:ascii="Times New Roman" w:hAnsi="Times New Roman" w:cs="Times New Roman"/>
          <w:b/>
          <w:bCs/>
          <w:color w:val="000000" w:themeColor="text1"/>
          <w:u w:val="single"/>
        </w:rPr>
      </w:pPr>
    </w:p>
    <w:p w14:paraId="425EB2AF" w14:textId="1426E1A6" w:rsidR="0039452A" w:rsidRPr="00043503" w:rsidRDefault="0039452A" w:rsidP="00043503">
      <w:pPr>
        <w:ind w:right="-6"/>
        <w:jc w:val="both"/>
        <w:rPr>
          <w:rFonts w:ascii="Times New Roman" w:hAnsi="Times New Roman" w:cs="Times New Roman"/>
          <w:color w:val="000000" w:themeColor="text1"/>
        </w:rPr>
      </w:pPr>
      <w:r w:rsidRPr="0071753A">
        <w:rPr>
          <w:rFonts w:ascii="Times New Roman" w:hAnsi="Times New Roman" w:cs="Times New Roman"/>
          <w:b/>
          <w:bCs/>
          <w:color w:val="000000" w:themeColor="text1"/>
          <w:u w:val="single"/>
        </w:rPr>
        <w:t>KONU</w:t>
      </w:r>
      <w:r w:rsidRPr="0071753A">
        <w:rPr>
          <w:rFonts w:ascii="Times New Roman" w:hAnsi="Times New Roman" w:cs="Times New Roman"/>
          <w:b/>
          <w:bCs/>
          <w:color w:val="000000" w:themeColor="text1"/>
          <w:u w:val="single"/>
        </w:rPr>
        <w:tab/>
        <w:t>:</w:t>
      </w:r>
      <w:r w:rsidR="0071753A" w:rsidRPr="0071753A">
        <w:rPr>
          <w:rFonts w:ascii="Times New Roman" w:hAnsi="Times New Roman" w:cs="Times New Roman"/>
          <w:color w:val="FF0000"/>
        </w:rPr>
        <w:t>Adli yardım talebinin kabulü,</w:t>
      </w:r>
      <w:r w:rsidR="0071753A">
        <w:rPr>
          <w:rFonts w:ascii="Times New Roman" w:hAnsi="Times New Roman" w:cs="Times New Roman"/>
          <w:color w:val="000000" w:themeColor="text1"/>
        </w:rPr>
        <w:t xml:space="preserve"> </w:t>
      </w:r>
      <w:r w:rsidRPr="00043503">
        <w:rPr>
          <w:rFonts w:ascii="Times New Roman" w:hAnsi="Times New Roman" w:cs="Times New Roman"/>
          <w:color w:val="000000" w:themeColor="text1"/>
        </w:rPr>
        <w:t xml:space="preserve">...... İl Milli Eğitim Müdürlüğü’nün .... tarih ve ..... sayılı </w:t>
      </w:r>
      <w:r w:rsidR="0071753A">
        <w:rPr>
          <w:rFonts w:ascii="Times New Roman" w:hAnsi="Times New Roman" w:cs="Times New Roman"/>
          <w:color w:val="000000" w:themeColor="text1"/>
        </w:rPr>
        <w:t xml:space="preserve">itirazın reddi </w:t>
      </w:r>
      <w:r w:rsidR="0084687C">
        <w:rPr>
          <w:rFonts w:ascii="Times New Roman" w:hAnsi="Times New Roman" w:cs="Times New Roman"/>
          <w:color w:val="000000" w:themeColor="text1"/>
        </w:rPr>
        <w:t>işlemi</w:t>
      </w:r>
      <w:r w:rsidR="0070520A" w:rsidRPr="00043503">
        <w:rPr>
          <w:rFonts w:ascii="Times New Roman" w:hAnsi="Times New Roman" w:cs="Times New Roman"/>
          <w:b/>
          <w:bCs/>
          <w:color w:val="000000" w:themeColor="text1"/>
        </w:rPr>
        <w:t>(EK-1)</w:t>
      </w:r>
      <w:r w:rsidRPr="00043503">
        <w:rPr>
          <w:rFonts w:ascii="Times New Roman" w:hAnsi="Times New Roman" w:cs="Times New Roman"/>
          <w:color w:val="000000" w:themeColor="text1"/>
        </w:rPr>
        <w:t xml:space="preserve"> ile</w:t>
      </w:r>
      <w:r w:rsidR="0071753A">
        <w:rPr>
          <w:rFonts w:ascii="Times New Roman" w:hAnsi="Times New Roman" w:cs="Times New Roman"/>
          <w:color w:val="000000" w:themeColor="text1"/>
        </w:rPr>
        <w:t xml:space="preserve"> </w:t>
      </w:r>
      <w:r w:rsidR="0084687C">
        <w:rPr>
          <w:rFonts w:ascii="Times New Roman" w:hAnsi="Times New Roman" w:cs="Times New Roman"/>
          <w:color w:val="000000" w:themeColor="text1"/>
        </w:rPr>
        <w:t xml:space="preserve">birlikte </w:t>
      </w:r>
      <w:r w:rsidRPr="00043503">
        <w:rPr>
          <w:rFonts w:ascii="Times New Roman" w:hAnsi="Times New Roman" w:cs="Times New Roman"/>
          <w:color w:val="000000" w:themeColor="text1"/>
        </w:rPr>
        <w:t>Sözleşmeli Öğretmenlik Sözlü Sınavı</w:t>
      </w:r>
      <w:r w:rsidR="0071753A">
        <w:rPr>
          <w:rFonts w:ascii="Times New Roman" w:hAnsi="Times New Roman" w:cs="Times New Roman"/>
          <w:color w:val="000000" w:themeColor="text1"/>
        </w:rPr>
        <w:t>mın</w:t>
      </w:r>
      <w:r w:rsidR="00494950">
        <w:rPr>
          <w:rFonts w:ascii="Times New Roman" w:hAnsi="Times New Roman" w:cs="Times New Roman"/>
          <w:color w:val="000000" w:themeColor="text1"/>
        </w:rPr>
        <w:t xml:space="preserve"> </w:t>
      </w:r>
      <w:r w:rsidRPr="00043503">
        <w:rPr>
          <w:rFonts w:ascii="Times New Roman" w:hAnsi="Times New Roman" w:cs="Times New Roman"/>
          <w:color w:val="000000" w:themeColor="text1"/>
        </w:rPr>
        <w:t xml:space="preserve">öncelikle yürütmesinin durdurulması ile sonrasına iptali talebi hakkındadır. </w:t>
      </w:r>
    </w:p>
    <w:p w14:paraId="184EE3E8" w14:textId="77777777" w:rsidR="0039452A" w:rsidRPr="00043503" w:rsidRDefault="0039452A" w:rsidP="00043503">
      <w:pPr>
        <w:ind w:right="-6"/>
        <w:jc w:val="both"/>
        <w:rPr>
          <w:rFonts w:ascii="Times New Roman" w:hAnsi="Times New Roman" w:cs="Times New Roman"/>
          <w:color w:val="000000" w:themeColor="text1"/>
        </w:rPr>
      </w:pPr>
    </w:p>
    <w:p w14:paraId="3AE67421" w14:textId="77777777" w:rsidR="0039452A" w:rsidRPr="00043503" w:rsidRDefault="0039452A" w:rsidP="00043503">
      <w:pPr>
        <w:ind w:right="-6"/>
        <w:jc w:val="both"/>
        <w:rPr>
          <w:rFonts w:ascii="Times New Roman" w:hAnsi="Times New Roman" w:cs="Times New Roman"/>
          <w:color w:val="000000" w:themeColor="text1"/>
        </w:rPr>
      </w:pPr>
    </w:p>
    <w:p w14:paraId="7FF09100" w14:textId="083317C6" w:rsidR="0039452A" w:rsidRPr="00043503" w:rsidRDefault="0070520A" w:rsidP="00043503">
      <w:pPr>
        <w:ind w:right="-6"/>
        <w:jc w:val="center"/>
        <w:rPr>
          <w:rFonts w:ascii="Times New Roman" w:hAnsi="Times New Roman" w:cs="Times New Roman"/>
          <w:b/>
          <w:bCs/>
          <w:color w:val="000000" w:themeColor="text1"/>
        </w:rPr>
      </w:pPr>
      <w:r w:rsidRPr="00043503">
        <w:rPr>
          <w:rFonts w:ascii="Times New Roman" w:hAnsi="Times New Roman" w:cs="Times New Roman"/>
          <w:b/>
          <w:bCs/>
          <w:color w:val="000000" w:themeColor="text1"/>
        </w:rPr>
        <w:t>AÇIKLAMALAR</w:t>
      </w:r>
    </w:p>
    <w:p w14:paraId="2B23C80B" w14:textId="16BE21EB" w:rsidR="0070520A" w:rsidRPr="00043503" w:rsidRDefault="0070520A" w:rsidP="00043503">
      <w:pPr>
        <w:ind w:right="-6"/>
        <w:jc w:val="both"/>
        <w:rPr>
          <w:rFonts w:ascii="Times New Roman" w:hAnsi="Times New Roman" w:cs="Times New Roman"/>
          <w:color w:val="000000" w:themeColor="text1"/>
        </w:rPr>
      </w:pPr>
    </w:p>
    <w:p w14:paraId="1727F8A2" w14:textId="4EA08FF9" w:rsidR="0070520A" w:rsidRPr="00043503" w:rsidRDefault="0070520A" w:rsidP="00043503">
      <w:pPr>
        <w:ind w:right="-6"/>
        <w:jc w:val="both"/>
        <w:rPr>
          <w:rFonts w:ascii="Times New Roman" w:hAnsi="Times New Roman" w:cs="Times New Roman"/>
          <w:b/>
          <w:bCs/>
          <w:color w:val="000000" w:themeColor="text1"/>
        </w:rPr>
      </w:pPr>
      <w:r w:rsidRPr="00043503">
        <w:rPr>
          <w:rFonts w:ascii="Times New Roman" w:hAnsi="Times New Roman" w:cs="Times New Roman"/>
          <w:b/>
          <w:bCs/>
          <w:color w:val="000000" w:themeColor="text1"/>
        </w:rPr>
        <w:t>OLAYLAR:</w:t>
      </w:r>
    </w:p>
    <w:p w14:paraId="00C030DB" w14:textId="681EFC86" w:rsidR="0070520A" w:rsidRPr="00043503" w:rsidRDefault="0070520A" w:rsidP="00043503">
      <w:pPr>
        <w:ind w:right="-6"/>
        <w:jc w:val="both"/>
        <w:rPr>
          <w:rFonts w:ascii="Times New Roman" w:hAnsi="Times New Roman" w:cs="Times New Roman"/>
          <w:color w:val="000000" w:themeColor="text1"/>
        </w:rPr>
      </w:pPr>
    </w:p>
    <w:p w14:paraId="07CA9F04" w14:textId="594B34AA" w:rsidR="0070520A" w:rsidRPr="00043503" w:rsidRDefault="0070520A" w:rsidP="00043503">
      <w:pPr>
        <w:ind w:right="-6"/>
        <w:jc w:val="both"/>
        <w:rPr>
          <w:rFonts w:ascii="Times New Roman" w:hAnsi="Times New Roman" w:cs="Times New Roman"/>
          <w:color w:val="000000" w:themeColor="text1"/>
        </w:rPr>
      </w:pPr>
      <w:r w:rsidRPr="00043503">
        <w:rPr>
          <w:rFonts w:ascii="Times New Roman" w:hAnsi="Times New Roman" w:cs="Times New Roman"/>
          <w:color w:val="000000" w:themeColor="text1"/>
        </w:rPr>
        <w:t xml:space="preserve">1-KPSS’den aldığım ..... puanı sonrasında(EK-2), T.C Milli Eğitim Bakanlığı tarafından yapılan </w:t>
      </w:r>
      <w:r w:rsidR="00F90EF6">
        <w:rPr>
          <w:rFonts w:ascii="Times New Roman" w:hAnsi="Times New Roman" w:cs="Times New Roman"/>
          <w:color w:val="000000" w:themeColor="text1"/>
        </w:rPr>
        <w:t>d</w:t>
      </w:r>
      <w:r w:rsidRPr="00043503">
        <w:rPr>
          <w:rFonts w:ascii="Times New Roman" w:hAnsi="Times New Roman" w:cs="Times New Roman"/>
          <w:color w:val="000000" w:themeColor="text1"/>
        </w:rPr>
        <w:t xml:space="preserve">uyuru kapsamında başvuruda bulundum. </w:t>
      </w:r>
    </w:p>
    <w:p w14:paraId="419FB9EB" w14:textId="27AC4DA1" w:rsidR="0070520A" w:rsidRPr="00043503" w:rsidRDefault="0070520A" w:rsidP="00043503">
      <w:pPr>
        <w:ind w:right="-6"/>
        <w:jc w:val="both"/>
        <w:rPr>
          <w:rFonts w:ascii="Times New Roman" w:hAnsi="Times New Roman" w:cs="Times New Roman"/>
          <w:color w:val="000000" w:themeColor="text1"/>
        </w:rPr>
      </w:pPr>
    </w:p>
    <w:p w14:paraId="182AEA7D" w14:textId="70103024" w:rsidR="0070520A" w:rsidRPr="00043503" w:rsidRDefault="0070520A" w:rsidP="00043503">
      <w:pPr>
        <w:ind w:right="-6"/>
        <w:jc w:val="both"/>
        <w:rPr>
          <w:rFonts w:ascii="Times New Roman" w:hAnsi="Times New Roman" w:cs="Times New Roman"/>
          <w:color w:val="000000" w:themeColor="text1"/>
        </w:rPr>
      </w:pPr>
      <w:r w:rsidRPr="00043503">
        <w:rPr>
          <w:rFonts w:ascii="Times New Roman" w:hAnsi="Times New Roman" w:cs="Times New Roman"/>
          <w:color w:val="000000" w:themeColor="text1"/>
        </w:rPr>
        <w:t xml:space="preserve">2-..... tarihinde .... sınav komisyonu tarafından gerçekleştirilen Sözleşmeli Öğretmenlik Sözlü Sınavına katıldım. </w:t>
      </w:r>
    </w:p>
    <w:p w14:paraId="4FCB1912" w14:textId="3D8DA49A" w:rsidR="0070520A" w:rsidRPr="00043503" w:rsidRDefault="0070520A" w:rsidP="00043503">
      <w:pPr>
        <w:ind w:right="-6"/>
        <w:jc w:val="both"/>
        <w:rPr>
          <w:rFonts w:ascii="Times New Roman" w:hAnsi="Times New Roman" w:cs="Times New Roman"/>
          <w:color w:val="000000" w:themeColor="text1"/>
        </w:rPr>
      </w:pPr>
    </w:p>
    <w:p w14:paraId="7DF07258" w14:textId="6DDACF72" w:rsidR="0070520A" w:rsidRPr="00043503" w:rsidRDefault="0070520A" w:rsidP="00043503">
      <w:pPr>
        <w:ind w:right="-6"/>
        <w:jc w:val="both"/>
        <w:rPr>
          <w:rFonts w:ascii="Times New Roman" w:hAnsi="Times New Roman" w:cs="Times New Roman"/>
          <w:color w:val="000000" w:themeColor="text1"/>
        </w:rPr>
      </w:pPr>
      <w:r w:rsidRPr="00043503">
        <w:rPr>
          <w:rFonts w:ascii="Times New Roman" w:hAnsi="Times New Roman" w:cs="Times New Roman"/>
          <w:color w:val="000000" w:themeColor="text1"/>
        </w:rPr>
        <w:t xml:space="preserve">3-25.10.2024 tarihinde sonucu açıklanan sözlü sınav puanımın ..... puan olduğunu öğrendim. </w:t>
      </w:r>
    </w:p>
    <w:p w14:paraId="0C65902C" w14:textId="2F58B2B0" w:rsidR="0070520A" w:rsidRPr="00043503" w:rsidRDefault="0070520A" w:rsidP="00043503">
      <w:pPr>
        <w:ind w:right="-6"/>
        <w:jc w:val="both"/>
        <w:rPr>
          <w:rFonts w:ascii="Times New Roman" w:hAnsi="Times New Roman" w:cs="Times New Roman"/>
          <w:color w:val="000000" w:themeColor="text1"/>
        </w:rPr>
      </w:pPr>
    </w:p>
    <w:p w14:paraId="78CBE772" w14:textId="6B81D178" w:rsidR="0070520A" w:rsidRPr="00043503" w:rsidRDefault="0070520A" w:rsidP="00043503">
      <w:pPr>
        <w:ind w:right="-6"/>
        <w:jc w:val="both"/>
        <w:rPr>
          <w:rFonts w:ascii="Times New Roman" w:hAnsi="Times New Roman" w:cs="Times New Roman"/>
          <w:color w:val="000000" w:themeColor="text1"/>
        </w:rPr>
      </w:pPr>
      <w:r w:rsidRPr="00043503">
        <w:rPr>
          <w:rFonts w:ascii="Times New Roman" w:hAnsi="Times New Roman" w:cs="Times New Roman"/>
          <w:color w:val="000000" w:themeColor="text1"/>
        </w:rPr>
        <w:t xml:space="preserve">4-Sınav sonucuna .... tarihli dilekçe ile yaptığım itirazın reddedildiğini öğrendim. </w:t>
      </w:r>
      <w:r w:rsidRPr="00043503">
        <w:rPr>
          <w:rFonts w:ascii="Times New Roman" w:hAnsi="Times New Roman" w:cs="Times New Roman"/>
          <w:color w:val="FF0000"/>
        </w:rPr>
        <w:t>(İTİRAZDA BULUNMAYANLAR BU KISMI SİLMELİDİR)</w:t>
      </w:r>
    </w:p>
    <w:p w14:paraId="18B14D2D" w14:textId="6515ADF5" w:rsidR="0039452A" w:rsidRPr="00043503" w:rsidRDefault="0039452A" w:rsidP="00043503">
      <w:pPr>
        <w:ind w:right="-6"/>
        <w:jc w:val="both"/>
        <w:rPr>
          <w:rFonts w:ascii="Times New Roman" w:hAnsi="Times New Roman" w:cs="Times New Roman"/>
          <w:color w:val="000000" w:themeColor="text1"/>
        </w:rPr>
      </w:pPr>
    </w:p>
    <w:p w14:paraId="531B7D3E" w14:textId="083CC87B" w:rsidR="0070520A" w:rsidRDefault="0070520A" w:rsidP="00043503">
      <w:pPr>
        <w:autoSpaceDE w:val="0"/>
        <w:autoSpaceDN w:val="0"/>
        <w:adjustRightInd w:val="0"/>
        <w:spacing w:after="160" w:line="259" w:lineRule="auto"/>
        <w:ind w:right="-6"/>
        <w:jc w:val="both"/>
        <w:rPr>
          <w:rFonts w:ascii="Times New Roman" w:hAnsi="Times New Roman" w:cs="Times New Roman"/>
          <w:color w:val="000000" w:themeColor="text1"/>
        </w:rPr>
      </w:pPr>
      <w:r w:rsidRPr="00043503">
        <w:rPr>
          <w:rFonts w:ascii="Times New Roman" w:hAnsi="Times New Roman" w:cs="Times New Roman"/>
          <w:color w:val="000000" w:themeColor="text1"/>
        </w:rPr>
        <w:t xml:space="preserve">5- Sözlü sınav esnasında başarısız sayılmama neden olacak düzeyde sayılan nitelik, bilgi ve yetenek eksikliği veya yetersizliği değerlendirmesine sebebiyet verecek somut bir durum yaşanmamıştır.  Tarafıma sorulan soruları eksiksiz ve gereği gibi cevapladım. Mevcut durumda yapılan değerlendirmenin objektif ve hakkaniyete uygun şekilde yapılmadığı kanaatindeyim.  </w:t>
      </w:r>
    </w:p>
    <w:p w14:paraId="1EE3C4EB" w14:textId="515F7DF2" w:rsidR="00043503" w:rsidRP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r>
        <w:rPr>
          <w:rFonts w:ascii="Times New Roman" w:hAnsi="Times New Roman" w:cs="Times New Roman"/>
          <w:color w:val="000000" w:themeColor="text1"/>
        </w:rPr>
        <w:t xml:space="preserve">6-KPSS başarılı sıralamam .... iken, açıklanan sözlü sınav sonrasında başarı sıralamam ..... olarak gerçekleşmiş ve alanımda belirlenen kontenjanın dışında kalmış bulunmaktayım. </w:t>
      </w:r>
    </w:p>
    <w:p w14:paraId="608DC135" w14:textId="0594FE29" w:rsidR="0070520A" w:rsidRP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r>
        <w:rPr>
          <w:rFonts w:ascii="Times New Roman" w:hAnsi="Times New Roman" w:cs="Times New Roman"/>
          <w:color w:val="000000" w:themeColor="text1"/>
        </w:rPr>
        <w:t>7</w:t>
      </w:r>
      <w:r w:rsidR="0070520A" w:rsidRPr="00043503">
        <w:rPr>
          <w:rFonts w:ascii="Times New Roman" w:hAnsi="Times New Roman" w:cs="Times New Roman"/>
          <w:color w:val="000000" w:themeColor="text1"/>
        </w:rPr>
        <w:t xml:space="preserve">-Anılan sebeplerle de işbu davanın açılması zorunlu olmuştur. </w:t>
      </w:r>
    </w:p>
    <w:p w14:paraId="004CD295" w14:textId="77777777" w:rsidR="0070520A" w:rsidRPr="00043503" w:rsidRDefault="0070520A" w:rsidP="00043503">
      <w:pPr>
        <w:autoSpaceDE w:val="0"/>
        <w:autoSpaceDN w:val="0"/>
        <w:adjustRightInd w:val="0"/>
        <w:spacing w:after="160" w:line="259" w:lineRule="auto"/>
        <w:ind w:right="-6"/>
        <w:jc w:val="both"/>
        <w:rPr>
          <w:rFonts w:ascii="Times New Roman" w:hAnsi="Times New Roman" w:cs="Times New Roman"/>
          <w:color w:val="000000" w:themeColor="text1"/>
        </w:rPr>
      </w:pPr>
    </w:p>
    <w:p w14:paraId="1EA5A47F" w14:textId="74ADEC74" w:rsidR="0070520A" w:rsidRPr="00043503" w:rsidRDefault="0070520A" w:rsidP="00043503">
      <w:pPr>
        <w:autoSpaceDE w:val="0"/>
        <w:autoSpaceDN w:val="0"/>
        <w:adjustRightInd w:val="0"/>
        <w:spacing w:after="160" w:line="259" w:lineRule="auto"/>
        <w:ind w:right="-6"/>
        <w:jc w:val="center"/>
        <w:rPr>
          <w:rFonts w:ascii="Times New Roman" w:hAnsi="Times New Roman" w:cs="Times New Roman"/>
          <w:b/>
          <w:bCs/>
          <w:color w:val="000000" w:themeColor="text1"/>
        </w:rPr>
      </w:pPr>
      <w:r w:rsidRPr="00043503">
        <w:rPr>
          <w:rFonts w:ascii="Times New Roman" w:hAnsi="Times New Roman" w:cs="Times New Roman"/>
          <w:b/>
          <w:bCs/>
          <w:color w:val="000000" w:themeColor="text1"/>
        </w:rPr>
        <w:t>HUKUKA AYKIRILIK VE İPTAL NEDENLERİ:</w:t>
      </w:r>
    </w:p>
    <w:p w14:paraId="0C9EE19F" w14:textId="756A1AE8" w:rsidR="0070520A" w:rsidRPr="00043503" w:rsidRDefault="0070520A" w:rsidP="00043503">
      <w:pPr>
        <w:autoSpaceDE w:val="0"/>
        <w:autoSpaceDN w:val="0"/>
        <w:adjustRightInd w:val="0"/>
        <w:spacing w:after="160" w:line="259" w:lineRule="auto"/>
        <w:ind w:right="-6"/>
        <w:jc w:val="both"/>
        <w:rPr>
          <w:rFonts w:ascii="Times New Roman" w:hAnsi="Times New Roman" w:cs="Times New Roman"/>
          <w:color w:val="000000" w:themeColor="text1"/>
        </w:rPr>
      </w:pPr>
      <w:r w:rsidRPr="00043503">
        <w:rPr>
          <w:rFonts w:ascii="Times New Roman" w:hAnsi="Times New Roman" w:cs="Times New Roman"/>
          <w:color w:val="000000" w:themeColor="text1"/>
        </w:rPr>
        <w:t xml:space="preserve">1-Milli Eğitim Bakanlığı tarafından yürütülen sözleşme öğretmen alımına ilişkin süreçte 2024 yılı için 20.000 öğretmenim istihdam edileceği ilan edilerek, </w:t>
      </w:r>
      <w:r w:rsidR="00043503" w:rsidRPr="00043503">
        <w:rPr>
          <w:rFonts w:ascii="Times New Roman" w:hAnsi="Times New Roman" w:cs="Times New Roman"/>
          <w:color w:val="000000" w:themeColor="text1"/>
        </w:rPr>
        <w:t xml:space="preserve">ilan edilen alanlardaki kadrolara başvuran ve başvurusu onaylanan adaylardan </w:t>
      </w:r>
      <w:r w:rsidRPr="00043503">
        <w:rPr>
          <w:rFonts w:ascii="Times New Roman" w:hAnsi="Times New Roman" w:cs="Times New Roman"/>
          <w:color w:val="000000" w:themeColor="text1"/>
        </w:rPr>
        <w:t>KPSS</w:t>
      </w:r>
      <w:r w:rsidR="00043503" w:rsidRPr="00043503">
        <w:rPr>
          <w:rFonts w:ascii="Times New Roman" w:hAnsi="Times New Roman" w:cs="Times New Roman"/>
          <w:color w:val="000000" w:themeColor="text1"/>
        </w:rPr>
        <w:t xml:space="preserve">’de ilgili puan türüne göre en yüksek puan alan adaydan başlamak üzere </w:t>
      </w:r>
      <w:r w:rsidRPr="00043503">
        <w:rPr>
          <w:rFonts w:ascii="Times New Roman" w:hAnsi="Times New Roman" w:cs="Times New Roman"/>
          <w:color w:val="000000" w:themeColor="text1"/>
        </w:rPr>
        <w:t xml:space="preserve">belirlenen kontenjan sayısında adayın </w:t>
      </w:r>
      <w:r w:rsidR="00043503" w:rsidRPr="00043503">
        <w:rPr>
          <w:rFonts w:ascii="Times New Roman" w:hAnsi="Times New Roman" w:cs="Times New Roman"/>
          <w:color w:val="000000" w:themeColor="text1"/>
        </w:rPr>
        <w:t xml:space="preserve">3 katı kadarının </w:t>
      </w:r>
      <w:r w:rsidRPr="00043503">
        <w:rPr>
          <w:rFonts w:ascii="Times New Roman" w:hAnsi="Times New Roman" w:cs="Times New Roman"/>
          <w:color w:val="000000" w:themeColor="text1"/>
        </w:rPr>
        <w:t xml:space="preserve">Sözleşmeli Öğretmenlik Sözlü Sınavına alınması ve bu sınav sonrasında da belirlenecek başarı puanına göre adayların yapacağı tercihler </w:t>
      </w:r>
      <w:r w:rsidR="00043503" w:rsidRPr="00043503">
        <w:rPr>
          <w:rFonts w:ascii="Times New Roman" w:hAnsi="Times New Roman" w:cs="Times New Roman"/>
          <w:color w:val="000000" w:themeColor="text1"/>
        </w:rPr>
        <w:t>neticesinde</w:t>
      </w:r>
      <w:r w:rsidRPr="00043503">
        <w:rPr>
          <w:rFonts w:ascii="Times New Roman" w:hAnsi="Times New Roman" w:cs="Times New Roman"/>
          <w:color w:val="000000" w:themeColor="text1"/>
        </w:rPr>
        <w:t xml:space="preserve"> atama işlemleri gerçekleştirilecektir. </w:t>
      </w:r>
    </w:p>
    <w:p w14:paraId="4F551952" w14:textId="54054863" w:rsidR="0070520A" w:rsidRPr="00043503" w:rsidRDefault="0070520A" w:rsidP="00043503">
      <w:pPr>
        <w:autoSpaceDE w:val="0"/>
        <w:autoSpaceDN w:val="0"/>
        <w:adjustRightInd w:val="0"/>
        <w:spacing w:after="160" w:line="259" w:lineRule="auto"/>
        <w:ind w:right="-6"/>
        <w:jc w:val="both"/>
        <w:rPr>
          <w:rFonts w:ascii="Times New Roman" w:hAnsi="Times New Roman" w:cs="Times New Roman"/>
          <w:color w:val="000000" w:themeColor="text1"/>
        </w:rPr>
      </w:pPr>
      <w:r w:rsidRPr="00043503">
        <w:rPr>
          <w:rFonts w:ascii="Times New Roman" w:hAnsi="Times New Roman" w:cs="Times New Roman"/>
          <w:color w:val="000000" w:themeColor="text1"/>
        </w:rPr>
        <w:t>Söz konusu bu işlemler, Sözleşmeli Öğretmen İstihdamına İlişkin Yönetmeliği’nin;</w:t>
      </w:r>
    </w:p>
    <w:p w14:paraId="3FA6F7AB"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b/>
          <w:bCs/>
          <w:i/>
          <w:iCs/>
          <w:color w:val="000000" w:themeColor="text1"/>
          <w:lang w:eastAsia="tr-TR"/>
        </w:rPr>
        <w:t>Duyuru</w:t>
      </w:r>
    </w:p>
    <w:p w14:paraId="037821EF"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b/>
          <w:bCs/>
          <w:i/>
          <w:iCs/>
          <w:color w:val="000000" w:themeColor="text1"/>
          <w:lang w:eastAsia="tr-TR"/>
        </w:rPr>
        <w:t>MADDE 7 –</w:t>
      </w:r>
      <w:r w:rsidRPr="0070520A">
        <w:rPr>
          <w:rFonts w:ascii="Times New Roman" w:eastAsia="Times New Roman" w:hAnsi="Times New Roman" w:cs="Times New Roman"/>
          <w:i/>
          <w:iCs/>
          <w:color w:val="000000" w:themeColor="text1"/>
          <w:lang w:eastAsia="tr-TR"/>
        </w:rPr>
        <w:t> (1) Sözleşmeli öğretmenlik için başvuracaklarda aranacak şartlar, başvuruda bulunacakların nitelikleri, başvuru yeri, süresi, başvuruda bulunacaklardan istenecek belgeler, sözlü sınav, sınav sonuçlarının açıklanmasına yönelik süreler, itiraz süreleri ve atama ile uygulamaya ilişkin diğer hususlar Bakanlıkça ilan edilecek duyuruda  belirtilir.</w:t>
      </w:r>
    </w:p>
    <w:p w14:paraId="32BA73E4"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b/>
          <w:bCs/>
          <w:i/>
          <w:iCs/>
          <w:color w:val="000000" w:themeColor="text1"/>
          <w:lang w:eastAsia="tr-TR"/>
        </w:rPr>
        <w:t>Başvuru</w:t>
      </w:r>
    </w:p>
    <w:p w14:paraId="35FCAFCB"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b/>
          <w:bCs/>
          <w:i/>
          <w:iCs/>
          <w:color w:val="000000" w:themeColor="text1"/>
          <w:lang w:eastAsia="tr-TR"/>
        </w:rPr>
        <w:t>MADDE 8 –</w:t>
      </w:r>
      <w:r w:rsidRPr="0070520A">
        <w:rPr>
          <w:rFonts w:ascii="Times New Roman" w:eastAsia="Times New Roman" w:hAnsi="Times New Roman" w:cs="Times New Roman"/>
          <w:i/>
          <w:iCs/>
          <w:color w:val="000000" w:themeColor="text1"/>
          <w:lang w:eastAsia="tr-TR"/>
        </w:rPr>
        <w:t> (1) Bu Yönetmelikte öngörülen şartları taşıyanlar, duyuruda belirtilen süre içinde sözleşmeli öğretmen olarak atanmak üzere başvuruda bulunabilir. Öğrenimleri birden fazla alana kaynak olanlar, bu alanlardan yalnızca birisi için başvuruda bulunabilir.</w:t>
      </w:r>
    </w:p>
    <w:p w14:paraId="39F0E0E7"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b/>
          <w:bCs/>
          <w:i/>
          <w:iCs/>
          <w:color w:val="000000" w:themeColor="text1"/>
          <w:lang w:eastAsia="tr-TR"/>
        </w:rPr>
        <w:t>Sözlü sınav komisyonunun oluşumu</w:t>
      </w:r>
    </w:p>
    <w:p w14:paraId="68F0D5CF"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b/>
          <w:bCs/>
          <w:i/>
          <w:iCs/>
          <w:color w:val="000000" w:themeColor="text1"/>
          <w:lang w:eastAsia="tr-TR"/>
        </w:rPr>
        <w:t>MADDE 9 – </w:t>
      </w:r>
      <w:r w:rsidRPr="0070520A">
        <w:rPr>
          <w:rFonts w:ascii="Times New Roman" w:eastAsia="Times New Roman" w:hAnsi="Times New Roman" w:cs="Times New Roman"/>
          <w:i/>
          <w:iCs/>
          <w:color w:val="000000" w:themeColor="text1"/>
          <w:lang w:eastAsia="tr-TR"/>
        </w:rPr>
        <w:t>(1) </w:t>
      </w:r>
      <w:r w:rsidRPr="0070520A">
        <w:rPr>
          <w:rFonts w:ascii="Times New Roman" w:eastAsia="Times New Roman" w:hAnsi="Times New Roman" w:cs="Times New Roman"/>
          <w:b/>
          <w:bCs/>
          <w:i/>
          <w:iCs/>
          <w:color w:val="000000" w:themeColor="text1"/>
          <w:lang w:eastAsia="tr-TR"/>
        </w:rPr>
        <w:t>(Değişik:RG-27/10/2017- 30223)</w:t>
      </w:r>
      <w:r w:rsidRPr="0070520A">
        <w:rPr>
          <w:rFonts w:ascii="Times New Roman" w:eastAsia="Times New Roman" w:hAnsi="Times New Roman" w:cs="Times New Roman"/>
          <w:i/>
          <w:iCs/>
          <w:color w:val="000000" w:themeColor="text1"/>
          <w:lang w:eastAsia="tr-TR"/>
        </w:rPr>
        <w:t> Sözlü sınav komisyonu; Bakan veya görevlendireceği birim amiri tarafından Bakanlık merkez ve taşra teşkilatında şube müdürü ve üstü unvanlı kadrolarda görev yapan personel arasından belirlenen bir başkan, iki asıl ve ihtiyaç duyulduğunda değerlendirilmek üzere iki yedek üyeden oluşur. Yedek üyeler, sınav merkezlerinde oluşturulan yedek üye havuzundan görevlendirilir. İhtiyaç duyulması halinde üyelerden biri, Bakanlıkça, öğretmen adayı yetiştiren yükseköğretim kurumlarında görev yapan öğretim üyeleri arasından belirlenebilir.</w:t>
      </w:r>
    </w:p>
    <w:p w14:paraId="7A474282"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(2) Sözlü sınav komisyonu, üye tam sayısı ile toplanır. Asıl üyenin bulunmadığı toplantıya Komisyon başkanının çağrısı üzerine yedek üye katılır. Başarı puanı, her üyenin verdiği puanın aritmetik ortalaması alınarak hesaplanır. </w:t>
      </w:r>
    </w:p>
    <w:p w14:paraId="1ACF6D0A"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(3) Gerek görülmesi hâlinde aynı usulle birden fazla sözlü sınav komisyonu kurulabilir. </w:t>
      </w:r>
    </w:p>
    <w:p w14:paraId="2296DD32"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(4) Sözlü sınav komisyonu başkan ve üyeleri, boşanmış olsalar dahi eşlerinin, ikinci dereceye kadar (bu derece dâhil) kan ve kayın hısımlarının ve evlatlıklarının katıldığı sözlü sınavlarda görev alamaz. </w:t>
      </w:r>
    </w:p>
    <w:p w14:paraId="10B0825C"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(5) Bakanlıkça, sözlü sınav merkezlerinde oluşturulan sözlü sınav komisyonlarının koordinasyonlarını sağlamak üzere Bakanlık merkez teşkilatı yöneticileri arasından görevlendirme yapılabilir.</w:t>
      </w:r>
    </w:p>
    <w:p w14:paraId="5E85C9EE"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(6) Sözlü sınav komisyonunun sekretarya işlemleri, sınav merkezlerinin bulunduğu il millî eğitim müdürlüklerince yürütülür. </w:t>
      </w:r>
    </w:p>
    <w:p w14:paraId="4DA08661"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b/>
          <w:bCs/>
          <w:i/>
          <w:iCs/>
          <w:color w:val="000000" w:themeColor="text1"/>
          <w:lang w:eastAsia="tr-TR"/>
        </w:rPr>
        <w:t>Sözlü sınav komisyonunun görevleri </w:t>
      </w:r>
    </w:p>
    <w:p w14:paraId="225005B1"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b/>
          <w:bCs/>
          <w:i/>
          <w:iCs/>
          <w:color w:val="000000" w:themeColor="text1"/>
          <w:lang w:eastAsia="tr-TR"/>
        </w:rPr>
        <w:t>MADDE 10 –</w:t>
      </w:r>
      <w:r w:rsidRPr="0070520A">
        <w:rPr>
          <w:rFonts w:ascii="Times New Roman" w:eastAsia="Times New Roman" w:hAnsi="Times New Roman" w:cs="Times New Roman"/>
          <w:i/>
          <w:iCs/>
          <w:color w:val="000000" w:themeColor="text1"/>
          <w:lang w:eastAsia="tr-TR"/>
        </w:rPr>
        <w:t> (1) Sözlü sınav komisyonunun görevleri şunlardır: </w:t>
      </w:r>
    </w:p>
    <w:p w14:paraId="72F71198"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a) Sözlü sınavları, 11 inci maddede belirtilen konulardan Bakanlıkça hazırlanan ve sınav merkezlerine gönderilen sorular üzerinden yapmak ve değerlendirmek. </w:t>
      </w:r>
    </w:p>
    <w:p w14:paraId="0B6ADA33"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b) Sözlü sınava ilişkin itirazları sonuçlandırmak. </w:t>
      </w:r>
    </w:p>
    <w:p w14:paraId="1D41923F"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c) Sözlü sınava ilişkin diğer iş ve işlemlerin yürütülmesini sağlamak.</w:t>
      </w:r>
    </w:p>
    <w:p w14:paraId="77944BCE"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b/>
          <w:bCs/>
          <w:i/>
          <w:iCs/>
          <w:color w:val="000000" w:themeColor="text1"/>
          <w:lang w:eastAsia="tr-TR"/>
        </w:rPr>
        <w:t>Sözlü sınav konuları ve ağırlıkları</w:t>
      </w:r>
    </w:p>
    <w:p w14:paraId="0F2D24A3"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b/>
          <w:bCs/>
          <w:i/>
          <w:iCs/>
          <w:color w:val="000000" w:themeColor="text1"/>
          <w:lang w:eastAsia="tr-TR"/>
        </w:rPr>
        <w:t>MADDE 11 – (Değişik:RG-24/3/2018-30370) </w:t>
      </w:r>
    </w:p>
    <w:p w14:paraId="51E32C00"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 (1)  Sözlü sınav konuları ve ağırlıkları şunlardır:</w:t>
      </w:r>
    </w:p>
    <w:p w14:paraId="131BCAFA"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a) Eğitim bilimleri ve genel kültür: %20,</w:t>
      </w:r>
    </w:p>
    <w:p w14:paraId="2C469D88"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b) Bir konuyu kavrayıp özetleme, ifade yeteneği ve muhakeme gücü: %20,</w:t>
      </w:r>
    </w:p>
    <w:p w14:paraId="2C16338A"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c) İletişim becerileri, özgüveni ve ikna kabiliyeti: %20,</w:t>
      </w:r>
    </w:p>
    <w:p w14:paraId="6AC3F365"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ç) Bilimsel ve teknolojik gelişmelere açıklığı: %20,</w:t>
      </w:r>
    </w:p>
    <w:p w14:paraId="7A5D67B8"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d) Topluluk önünde temsil yeteneği ve eğitimcilik nitelikleri: %20.</w:t>
      </w:r>
    </w:p>
    <w:p w14:paraId="6C60EB9C"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b/>
          <w:bCs/>
          <w:i/>
          <w:iCs/>
          <w:color w:val="000000" w:themeColor="text1"/>
          <w:lang w:eastAsia="tr-TR"/>
        </w:rPr>
        <w:t>Sözlü sınav </w:t>
      </w:r>
    </w:p>
    <w:p w14:paraId="5D3BC3EB"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b/>
          <w:bCs/>
          <w:i/>
          <w:iCs/>
          <w:color w:val="000000" w:themeColor="text1"/>
          <w:lang w:eastAsia="tr-TR"/>
        </w:rPr>
        <w:t>MADDE 12 –</w:t>
      </w:r>
      <w:r w:rsidRPr="0070520A">
        <w:rPr>
          <w:rFonts w:ascii="Times New Roman" w:eastAsia="Times New Roman" w:hAnsi="Times New Roman" w:cs="Times New Roman"/>
          <w:i/>
          <w:iCs/>
          <w:color w:val="000000" w:themeColor="text1"/>
          <w:lang w:eastAsia="tr-TR"/>
        </w:rPr>
        <w:t> (1) KPSS sonucunda her alan için oluşan puan sıralamasına göre en yüksek puan alandan başlamak üzere, alanlar için belirlenen kontenjan sayısının üç katı aday sözlü sınava çağrılır. Son sıradaki adayla aynı puana sahip olan adaylar da sözlü sınava çağrılır. </w:t>
      </w:r>
    </w:p>
    <w:p w14:paraId="58D7FF23"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(2) Sözlü sınav, Bakanlıkça sözlü sınav komisyonu oluşturulması öngörülen sözlü sınav merkezlerinde yapılır. </w:t>
      </w:r>
    </w:p>
    <w:p w14:paraId="7163C9B6"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(3) Sözlü sınava girmek isteyenler, tercihleri de dikkate alınarak belirlenen sözlü sınav merkezlerinden birinde sözlü sınava alınır.</w:t>
      </w:r>
    </w:p>
    <w:p w14:paraId="1C3E4FD1"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(4) Sözleşmeli öğretmenliğe atama için yapılacak sözlü sınava katılmaya hak kazanan adaylar, sözlü sınav komisyonunca yüz tam puan üzerinden değerlendirilir. Sözlü sınavda 60 ve üzerinde puan alanlar başarılı sayılır ve sözleşmeli öğretmenliğe atanmak üzere tercih yapma hakkına sahip olur.</w:t>
      </w:r>
    </w:p>
    <w:p w14:paraId="1D88D2C7"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(5) </w:t>
      </w:r>
      <w:r w:rsidRPr="0070520A">
        <w:rPr>
          <w:rFonts w:ascii="Times New Roman" w:eastAsia="Times New Roman" w:hAnsi="Times New Roman" w:cs="Times New Roman"/>
          <w:b/>
          <w:bCs/>
          <w:i/>
          <w:iCs/>
          <w:color w:val="000000" w:themeColor="text1"/>
          <w:lang w:eastAsia="tr-TR"/>
        </w:rPr>
        <w:t>(Ek:RG-14/5/2024-32546)</w:t>
      </w:r>
      <w:r w:rsidRPr="0070520A">
        <w:rPr>
          <w:rFonts w:ascii="Times New Roman" w:eastAsia="Times New Roman" w:hAnsi="Times New Roman" w:cs="Times New Roman"/>
          <w:i/>
          <w:iCs/>
          <w:color w:val="000000" w:themeColor="text1"/>
          <w:lang w:eastAsia="tr-TR"/>
        </w:rPr>
        <w:t> Sözlü sınav başarı puanı KPSS puanının %50’si ile sözlü sınavdan alınan puanın %50’si alınarak belirlenir.</w:t>
      </w:r>
    </w:p>
    <w:p w14:paraId="250AEB92"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b/>
          <w:bCs/>
          <w:i/>
          <w:iCs/>
          <w:color w:val="000000" w:themeColor="text1"/>
          <w:lang w:eastAsia="tr-TR"/>
        </w:rPr>
        <w:t>Sözlü sınav sonuçlarının ilanı ve itiraz</w:t>
      </w:r>
    </w:p>
    <w:p w14:paraId="2EFBFA42"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b/>
          <w:bCs/>
          <w:i/>
          <w:iCs/>
          <w:color w:val="000000" w:themeColor="text1"/>
          <w:lang w:eastAsia="tr-TR"/>
        </w:rPr>
        <w:t>MADDE 13 –</w:t>
      </w:r>
      <w:r w:rsidRPr="0070520A">
        <w:rPr>
          <w:rFonts w:ascii="Times New Roman" w:eastAsia="Times New Roman" w:hAnsi="Times New Roman" w:cs="Times New Roman"/>
          <w:i/>
          <w:iCs/>
          <w:color w:val="000000" w:themeColor="text1"/>
          <w:lang w:eastAsia="tr-TR"/>
        </w:rPr>
        <w:t> (1) Sözlü sınav sonuçları, tüm sınavların tamamlanmasını takiben duyuruda belirtilen süre içinde Bakanlıkça ilan edilir.</w:t>
      </w:r>
    </w:p>
    <w:p w14:paraId="13BC94FD"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(2) Sözlü sınav sonuçlarına, sonuçların açıklanmasını takiben duyuruda belirtilen süre içinde sınava girilen sınav merkezinin bulunduğu il millî eğitim müdürlüğüne itiraz edilebilir. Bu itirazlar sözlü sınav komisyonunca incelenerek oy çokluğu ile karara bağlanır. İtiraz sonuçları, ilgili il millî eğitim müdürlüklerince itiraz sahiplerine duyurulur.</w:t>
      </w:r>
    </w:p>
    <w:p w14:paraId="44AC6DAD"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b/>
          <w:bCs/>
          <w:i/>
          <w:iCs/>
          <w:color w:val="000000" w:themeColor="text1"/>
          <w:lang w:eastAsia="tr-TR"/>
        </w:rPr>
        <w:t>Atama başvurusu ve tercihler</w:t>
      </w:r>
    </w:p>
    <w:p w14:paraId="25F84F6E"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b/>
          <w:bCs/>
          <w:i/>
          <w:iCs/>
          <w:color w:val="000000" w:themeColor="text1"/>
          <w:lang w:eastAsia="tr-TR"/>
        </w:rPr>
        <w:t>MADDE 14 –</w:t>
      </w:r>
      <w:r w:rsidRPr="0070520A">
        <w:rPr>
          <w:rFonts w:ascii="Times New Roman" w:eastAsia="Times New Roman" w:hAnsi="Times New Roman" w:cs="Times New Roman"/>
          <w:i/>
          <w:iCs/>
          <w:color w:val="000000" w:themeColor="text1"/>
          <w:lang w:eastAsia="tr-TR"/>
        </w:rPr>
        <w:t> (1) Sözlü sınav sonrasında sözleşmeli öğretmenliğe atanmak üzere tercih hakkı kazananların atama başvuruları, sözlü sınav sonuçlarının kesinleştiği tarihten itibaren ilan edilen süre içinde elektronik ortamda alınır. </w:t>
      </w:r>
    </w:p>
    <w:p w14:paraId="420BF0AC"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(2) Sözleşmeli öğretmenliğe atanma isteğinde bulunanlara en fazla </w:t>
      </w:r>
      <w:r w:rsidRPr="0070520A">
        <w:rPr>
          <w:rFonts w:ascii="Times New Roman" w:eastAsia="Times New Roman" w:hAnsi="Times New Roman" w:cs="Times New Roman"/>
          <w:b/>
          <w:bCs/>
          <w:i/>
          <w:iCs/>
          <w:color w:val="000000" w:themeColor="text1"/>
          <w:lang w:eastAsia="tr-TR"/>
        </w:rPr>
        <w:t>(Değişik ibare:RG-20/7/2019-30837) </w:t>
      </w:r>
      <w:r w:rsidRPr="0070520A">
        <w:rPr>
          <w:rFonts w:ascii="Times New Roman" w:eastAsia="Times New Roman" w:hAnsi="Times New Roman" w:cs="Times New Roman"/>
          <w:i/>
          <w:iCs/>
          <w:color w:val="000000" w:themeColor="text1"/>
          <w:u w:val="single"/>
          <w:lang w:eastAsia="tr-TR"/>
        </w:rPr>
        <w:t>40</w:t>
      </w:r>
      <w:r w:rsidRPr="0070520A">
        <w:rPr>
          <w:rFonts w:ascii="Times New Roman" w:eastAsia="Times New Roman" w:hAnsi="Times New Roman" w:cs="Times New Roman"/>
          <w:i/>
          <w:iCs/>
          <w:color w:val="000000" w:themeColor="text1"/>
          <w:lang w:eastAsia="tr-TR"/>
        </w:rPr>
        <w:t> tercih hakkı verilir. Adaylar başvurularında, tercihleri dışına atanmayı kabul edip etmediklerini de belirtir. Tercihleri dışında atanmayı kabul etmediğini beyan eden adayların tercihlerine yerleştirilemedikleri takdirde atamaları yapılmaz.</w:t>
      </w:r>
    </w:p>
    <w:p w14:paraId="5F1CDBC9"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b/>
          <w:bCs/>
          <w:i/>
          <w:iCs/>
          <w:color w:val="000000" w:themeColor="text1"/>
          <w:lang w:eastAsia="tr-TR"/>
        </w:rPr>
        <w:t>Atama ve görev yerinin belirlenmesi</w:t>
      </w:r>
    </w:p>
    <w:p w14:paraId="71289E09"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b/>
          <w:bCs/>
          <w:i/>
          <w:iCs/>
          <w:color w:val="000000" w:themeColor="text1"/>
          <w:lang w:eastAsia="tr-TR"/>
        </w:rPr>
        <w:t>MADDE 15 –</w:t>
      </w:r>
      <w:r w:rsidRPr="0070520A">
        <w:rPr>
          <w:rFonts w:ascii="Times New Roman" w:eastAsia="Times New Roman" w:hAnsi="Times New Roman" w:cs="Times New Roman"/>
          <w:i/>
          <w:iCs/>
          <w:color w:val="000000" w:themeColor="text1"/>
          <w:lang w:eastAsia="tr-TR"/>
        </w:rPr>
        <w:t> (1) Sözlü sınavda 60 ve üzerinde puan alanlardan sözleşmeli öğretmenliğe atanmak üzere başvuruda bulunanların atamaları, sözlü sınav </w:t>
      </w:r>
      <w:r w:rsidRPr="0070520A">
        <w:rPr>
          <w:rFonts w:ascii="Times New Roman" w:eastAsia="Times New Roman" w:hAnsi="Times New Roman" w:cs="Times New Roman"/>
          <w:b/>
          <w:bCs/>
          <w:i/>
          <w:iCs/>
          <w:color w:val="000000" w:themeColor="text1"/>
          <w:lang w:eastAsia="tr-TR"/>
        </w:rPr>
        <w:t>(Ek ibare:RG-14/5/2024-32546)</w:t>
      </w:r>
      <w:r w:rsidRPr="0070520A">
        <w:rPr>
          <w:rFonts w:ascii="Times New Roman" w:eastAsia="Times New Roman" w:hAnsi="Times New Roman" w:cs="Times New Roman"/>
          <w:i/>
          <w:iCs/>
          <w:color w:val="000000" w:themeColor="text1"/>
          <w:u w:val="single"/>
          <w:lang w:eastAsia="tr-TR"/>
        </w:rPr>
        <w:t>başarı</w:t>
      </w:r>
      <w:r w:rsidRPr="0070520A">
        <w:rPr>
          <w:rFonts w:ascii="Times New Roman" w:eastAsia="Times New Roman" w:hAnsi="Times New Roman" w:cs="Times New Roman"/>
          <w:i/>
          <w:iCs/>
          <w:color w:val="000000" w:themeColor="text1"/>
          <w:lang w:eastAsia="tr-TR"/>
        </w:rPr>
        <w:t> puanı üstünlüğüne göre tercihleri de dikkate alınarak ilan edilen kontenjanlar dâhilinde elektronik ortamda gerçekleştirilir. Puan eşitliği hâlinde KPSS puanı üstünlüğü dikkate alınır; eşitliğin devamı hâlinde atanacak aday bilgisayar kurası ile belirlenir.</w:t>
      </w:r>
    </w:p>
    <w:p w14:paraId="3E43AE50"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(2) Atamalar, Bakanlıkça il/ilçe veya doğrudan eğitim kurumlarına yapılır.</w:t>
      </w:r>
    </w:p>
    <w:p w14:paraId="45831465"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(3) Bakanlıkça il/ilçe emrine atama yapılması hâlinde sözleşmeli öğretmenlerin görev yerleri, il/ilçe millî eğitim müdürlüklerince alanında ihtiyaç bulunan eğitim kurumları olacak şekilde belirlenir.</w:t>
      </w:r>
    </w:p>
    <w:p w14:paraId="50B23EA8" w14:textId="77777777" w:rsidR="0070520A" w:rsidRPr="0070520A"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(4) Ataması yapılan sözleşmeli öğretmenler ile ilgili il/ilçe millî eğitim müdürleri arasında sözleşme imzalanır.</w:t>
      </w:r>
    </w:p>
    <w:p w14:paraId="6A43B166" w14:textId="0084E000" w:rsidR="0070520A" w:rsidRPr="00043503" w:rsidRDefault="0070520A" w:rsidP="00043503">
      <w:pPr>
        <w:ind w:left="567" w:right="-6" w:firstLine="567"/>
        <w:jc w:val="both"/>
        <w:rPr>
          <w:rFonts w:ascii="Times New Roman" w:eastAsia="Times New Roman" w:hAnsi="Times New Roman" w:cs="Times New Roman"/>
          <w:i/>
          <w:iCs/>
          <w:color w:val="000000" w:themeColor="text1"/>
          <w:lang w:eastAsia="tr-TR"/>
        </w:rPr>
      </w:pPr>
      <w:r w:rsidRPr="0070520A">
        <w:rPr>
          <w:rFonts w:ascii="Times New Roman" w:eastAsia="Times New Roman" w:hAnsi="Times New Roman" w:cs="Times New Roman"/>
          <w:i/>
          <w:iCs/>
          <w:color w:val="000000" w:themeColor="text1"/>
          <w:lang w:eastAsia="tr-TR"/>
        </w:rPr>
        <w:t>(5) İlan edilen kontenjanlardan atama şartlarını taşımadıklarının anlaşılması nedeniyle atamaların iptal edilmesi, atanılan göreve geçerli bir mazeret olmaksızın süresi içinde başlanılmaması ya da atanma hakkından vazgeçilmesi gibi sebeplerle boşalan pozisyonlara, sözlü sınav sonuçlarının kesinleştiği tarihten itibaren altı aylık süreyi aşmamak üzere aynı usulle atama yapılabilir.</w:t>
      </w:r>
    </w:p>
    <w:p w14:paraId="04920551" w14:textId="77777777" w:rsidR="001E38A0" w:rsidRPr="00043503" w:rsidRDefault="001E38A0" w:rsidP="00043503">
      <w:pPr>
        <w:ind w:right="-6" w:firstLine="567"/>
        <w:jc w:val="both"/>
        <w:rPr>
          <w:rFonts w:ascii="Times New Roman" w:eastAsia="Times New Roman" w:hAnsi="Times New Roman" w:cs="Times New Roman"/>
          <w:i/>
          <w:iCs/>
          <w:color w:val="000000" w:themeColor="text1"/>
          <w:lang w:eastAsia="tr-TR"/>
        </w:rPr>
      </w:pPr>
    </w:p>
    <w:p w14:paraId="71B43A1E" w14:textId="7F035089" w:rsidR="0070520A" w:rsidRP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r>
        <w:rPr>
          <w:rFonts w:ascii="Times New Roman" w:hAnsi="Times New Roman" w:cs="Times New Roman"/>
          <w:color w:val="000000" w:themeColor="text1"/>
        </w:rPr>
        <w:t>ş</w:t>
      </w:r>
      <w:r w:rsidR="0070520A" w:rsidRPr="00043503">
        <w:rPr>
          <w:rFonts w:ascii="Times New Roman" w:hAnsi="Times New Roman" w:cs="Times New Roman"/>
          <w:color w:val="000000" w:themeColor="text1"/>
        </w:rPr>
        <w:t>eklinde</w:t>
      </w:r>
      <w:r w:rsidR="001E38A0" w:rsidRPr="00043503">
        <w:rPr>
          <w:rFonts w:ascii="Times New Roman" w:hAnsi="Times New Roman" w:cs="Times New Roman"/>
          <w:color w:val="000000" w:themeColor="text1"/>
        </w:rPr>
        <w:t>ki</w:t>
      </w:r>
      <w:r w:rsidR="0070520A" w:rsidRPr="00043503">
        <w:rPr>
          <w:rFonts w:ascii="Times New Roman" w:hAnsi="Times New Roman" w:cs="Times New Roman"/>
          <w:color w:val="000000" w:themeColor="text1"/>
        </w:rPr>
        <w:t xml:space="preserve"> yer alan düzenlemeler doğrultusunda gerçekleşmektedir. </w:t>
      </w:r>
    </w:p>
    <w:p w14:paraId="1253699C" w14:textId="77777777" w:rsidR="00043503" w:rsidRP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p>
    <w:p w14:paraId="7E34833D" w14:textId="641684D3" w:rsidR="00043503" w:rsidRP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r w:rsidRPr="00043503">
        <w:rPr>
          <w:rFonts w:ascii="Times New Roman" w:hAnsi="Times New Roman" w:cs="Times New Roman"/>
          <w:color w:val="000000" w:themeColor="text1"/>
        </w:rPr>
        <w:t xml:space="preserve">2-Yapılacak Sözlü Sınava ilişkin de Milli Eğitim Bakanlığı tarafından Sözlü Sınav Rehberi 2024 yayınlanmış ve sözlü sınava ilişkin </w:t>
      </w:r>
      <w:r>
        <w:rPr>
          <w:rFonts w:ascii="Times New Roman" w:hAnsi="Times New Roman" w:cs="Times New Roman"/>
          <w:color w:val="000000" w:themeColor="text1"/>
        </w:rPr>
        <w:t>uygulama</w:t>
      </w:r>
      <w:r w:rsidRPr="00043503">
        <w:rPr>
          <w:rFonts w:ascii="Times New Roman" w:hAnsi="Times New Roman" w:cs="Times New Roman"/>
          <w:color w:val="000000" w:themeColor="text1"/>
        </w:rPr>
        <w:t xml:space="preserve"> duyurulmuştur. </w:t>
      </w:r>
    </w:p>
    <w:p w14:paraId="7FE1D1C5" w14:textId="0B834B74" w:rsidR="00043503" w:rsidRPr="00043503" w:rsidRDefault="00043503" w:rsidP="00043503">
      <w:pPr>
        <w:autoSpaceDE w:val="0"/>
        <w:autoSpaceDN w:val="0"/>
        <w:adjustRightInd w:val="0"/>
        <w:spacing w:after="160" w:line="259" w:lineRule="auto"/>
        <w:ind w:right="-6"/>
        <w:jc w:val="both"/>
        <w:rPr>
          <w:rFonts w:ascii="Times New Roman" w:hAnsi="Times New Roman" w:cs="Times New Roman"/>
          <w:b/>
          <w:bCs/>
          <w:color w:val="000000" w:themeColor="text1"/>
        </w:rPr>
      </w:pPr>
      <w:r w:rsidRPr="00043503">
        <w:rPr>
          <w:rFonts w:ascii="Times New Roman" w:hAnsi="Times New Roman" w:cs="Times New Roman"/>
          <w:b/>
          <w:bCs/>
          <w:color w:val="000000" w:themeColor="text1"/>
        </w:rPr>
        <w:t>Bu rehberde Sözlü Sınav Soruları Başlığı altında sorulara ilişkin esaslar aşağıdaki şekilde açıklanmıştır;</w:t>
      </w:r>
    </w:p>
    <w:p w14:paraId="759848E6" w14:textId="5A2C69B4" w:rsidR="00043503" w:rsidRPr="00043503" w:rsidRDefault="00043503" w:rsidP="00043503">
      <w:p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i/>
          <w:iCs/>
          <w:color w:val="000000" w:themeColor="text1"/>
          <w:lang w:eastAsia="tr-TR"/>
        </w:rPr>
        <w:t xml:space="preserve">Sözlü sınav soruları elektronik kura ile belirlenecektir. Daha sonra komisyon, adaya yöneltilecek soruların yer aldığı soru cevap kâğıdının çıktısını alacaktır. Soru cevap kâğıdında 3 soru yer alacaktır. Sorular aşağıdaki konu başlıklarından oluşacaktır. </w:t>
      </w:r>
    </w:p>
    <w:p w14:paraId="2C0A3B7C" w14:textId="46F263C0" w:rsidR="00043503" w:rsidRPr="00043503" w:rsidRDefault="00043503" w:rsidP="00043503">
      <w:p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b/>
          <w:bCs/>
          <w:i/>
          <w:iCs/>
          <w:color w:val="000000" w:themeColor="text1"/>
          <w:lang w:eastAsia="tr-TR"/>
        </w:rPr>
        <w:t xml:space="preserve">-Eğitim bilimleri, </w:t>
      </w:r>
    </w:p>
    <w:p w14:paraId="1F98C04B" w14:textId="5BE9A8F2" w:rsidR="00043503" w:rsidRPr="00043503" w:rsidRDefault="00043503" w:rsidP="00043503">
      <w:p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b/>
          <w:bCs/>
          <w:i/>
          <w:iCs/>
          <w:color w:val="000000" w:themeColor="text1"/>
          <w:lang w:eastAsia="tr-TR"/>
        </w:rPr>
        <w:t xml:space="preserve">-Genel kültür, </w:t>
      </w:r>
    </w:p>
    <w:p w14:paraId="4215B238" w14:textId="2E0330D8" w:rsidR="00043503" w:rsidRPr="00043503" w:rsidRDefault="00043503" w:rsidP="00043503">
      <w:p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b/>
          <w:bCs/>
          <w:i/>
          <w:iCs/>
          <w:color w:val="000000" w:themeColor="text1"/>
          <w:lang w:eastAsia="tr-TR"/>
        </w:rPr>
        <w:t xml:space="preserve">-Alanına ait bir ders işlenişinin veya öğrencilerle gerçekleştirilecek çalışmaların nasıl yapılacağının örneklerle açıklanması. </w:t>
      </w:r>
    </w:p>
    <w:p w14:paraId="1BE28302" w14:textId="77777777" w:rsidR="00043503" w:rsidRPr="00043503" w:rsidRDefault="00043503" w:rsidP="00043503">
      <w:p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b/>
          <w:bCs/>
          <w:i/>
          <w:iCs/>
          <w:color w:val="000000" w:themeColor="text1"/>
          <w:lang w:eastAsia="tr-TR"/>
        </w:rPr>
        <w:t xml:space="preserve">Sözlü sınavda adaylara sorulacak sorulardan biri adayın alanıyla ilgili konu/kazanım/hedef/süreçlere ait bir dersin işlenişinin veya öğrencilerle yapılacak çalışmaların örneklerle açıklanması olacaktır. </w:t>
      </w:r>
    </w:p>
    <w:p w14:paraId="5BC8A0CB" w14:textId="38494573" w:rsidR="00043503" w:rsidRPr="00043503" w:rsidRDefault="00043503" w:rsidP="00043503">
      <w:pPr>
        <w:pStyle w:val="ListeParagraf"/>
        <w:numPr>
          <w:ilvl w:val="0"/>
          <w:numId w:val="1"/>
        </w:num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i/>
          <w:iCs/>
          <w:color w:val="000000" w:themeColor="text1"/>
          <w:lang w:eastAsia="tr-TR"/>
        </w:rPr>
        <w:t xml:space="preserve">Adaydan, bu soruya cevap verirken dersinde ve kendisine sorulan konu/kazanım/hedeflerin özelinde öğrencilerle hangi çalışmaları yapabileceğini, sınıf ortamında nasıl ders işleyeceğini, hangi detaylara değineceğini, hangi yöntemleri kullanacağını örnekler vererek açıklaması beklenecektir. </w:t>
      </w:r>
    </w:p>
    <w:p w14:paraId="6DFA0D96" w14:textId="77777777" w:rsidR="00043503" w:rsidRPr="00043503" w:rsidRDefault="00043503" w:rsidP="00043503">
      <w:pPr>
        <w:pStyle w:val="ListeParagraf"/>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p>
    <w:p w14:paraId="3ACD6702" w14:textId="77777777" w:rsidR="00043503" w:rsidRPr="00043503" w:rsidRDefault="00043503" w:rsidP="00043503">
      <w:pPr>
        <w:pStyle w:val="ListeParagraf"/>
        <w:numPr>
          <w:ilvl w:val="0"/>
          <w:numId w:val="1"/>
        </w:num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i/>
          <w:iCs/>
          <w:color w:val="000000" w:themeColor="text1"/>
          <w:lang w:eastAsia="tr-TR"/>
        </w:rPr>
        <w:t xml:space="preserve">Rehberlik alanından sınava giren adaydan bu soruyu cevaplarken kendisine verilen süreç özelinde öğrencinin dikkat ve ilgisini çekecek uyarıcıları, hangi araç ve teknikleri kullanacağını ve süreci nasıl yürüteceğini örnekler vererek açıklaması beklenecektir. </w:t>
      </w:r>
    </w:p>
    <w:p w14:paraId="74F59AB4" w14:textId="77777777" w:rsidR="00043503" w:rsidRPr="00043503" w:rsidRDefault="00043503" w:rsidP="00043503">
      <w:p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b/>
          <w:bCs/>
          <w:i/>
          <w:iCs/>
          <w:color w:val="000000" w:themeColor="text1"/>
          <w:lang w:eastAsia="tr-TR"/>
        </w:rPr>
        <w:t xml:space="preserve">Adayların kendi alanları ile ilgili soruya cevap verirken bilimsel ve teknolojik gelişmeler ile dersi arasındaki ilişkiye yönelik cevaplar da vermesi beklenecektir. Ayrıca alanınızla ilgili soruya cevap verirken aşağıdaki açıklamaya dikkat ediniz. </w:t>
      </w:r>
    </w:p>
    <w:p w14:paraId="0D3CE993" w14:textId="77777777" w:rsidR="00043503" w:rsidRPr="00043503" w:rsidRDefault="00043503" w:rsidP="00043503">
      <w:pPr>
        <w:pStyle w:val="ListeParagraf"/>
        <w:numPr>
          <w:ilvl w:val="0"/>
          <w:numId w:val="2"/>
        </w:num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i/>
          <w:iCs/>
          <w:color w:val="000000" w:themeColor="text1"/>
          <w:lang w:eastAsia="tr-TR"/>
        </w:rPr>
        <w:t xml:space="preserve">Öğretim süreci tasarımınızı/kurgunuzu açıklarken “dikkat çekme, hedeften haberdar etme, ön koşul öğrenmeleri hatırlatma, materyalleri sunma ve uygulama/etkinlikleri gerçekleştirme, öğrencilerin hedef davranışı göstermesini sağlama, öğrenciye geribildirim sağlama, değerlendirme, kalıcılığı ve transferi sağlama” hususlarına değinerek dijital ve teknolojik araçlardan ne şekilde yararlanacağınızı belirtiniz. </w:t>
      </w:r>
    </w:p>
    <w:p w14:paraId="5188CD67" w14:textId="7CC53B2E" w:rsidR="00043503" w:rsidRPr="00043503" w:rsidRDefault="00043503" w:rsidP="00043503">
      <w:pPr>
        <w:shd w:val="clear" w:color="auto" w:fill="FFFFFF"/>
        <w:spacing w:before="100" w:beforeAutospacing="1" w:after="100" w:afterAutospacing="1"/>
        <w:ind w:left="567" w:right="-6"/>
        <w:jc w:val="both"/>
        <w:rPr>
          <w:rFonts w:ascii="Times New Roman" w:eastAsia="Times New Roman" w:hAnsi="Times New Roman" w:cs="Times New Roman"/>
          <w:b/>
          <w:bCs/>
          <w:i/>
          <w:iCs/>
          <w:color w:val="000000" w:themeColor="text1"/>
          <w:lang w:eastAsia="tr-TR"/>
        </w:rPr>
      </w:pPr>
      <w:r w:rsidRPr="00043503">
        <w:rPr>
          <w:rFonts w:ascii="Times New Roman" w:eastAsia="Times New Roman" w:hAnsi="Times New Roman" w:cs="Times New Roman"/>
          <w:b/>
          <w:bCs/>
          <w:i/>
          <w:iCs/>
          <w:color w:val="000000" w:themeColor="text1"/>
          <w:lang w:eastAsia="tr-TR"/>
        </w:rPr>
        <w:t>Adayların iletişim becerileri, özgüveni ve ikna kabiliyeti; bilimsel ve teknolojik gelişmelere açıklığı; topluluk önünde temsil yeteneği ve eğitimcilik nitelikleri başlıklarına yönelik değerlendirilmesinde tüm sorulara vermiş oldukları cevaplar dikkate alınacaktır.</w:t>
      </w:r>
    </w:p>
    <w:p w14:paraId="74D95B61" w14:textId="12BDBC09" w:rsidR="00043503" w:rsidRPr="00043503" w:rsidRDefault="00043503" w:rsidP="00043503">
      <w:pPr>
        <w:shd w:val="clear" w:color="auto" w:fill="FFFFFF"/>
        <w:spacing w:before="100" w:beforeAutospacing="1" w:after="100" w:afterAutospacing="1"/>
        <w:ind w:left="567" w:right="-6"/>
        <w:jc w:val="both"/>
        <w:rPr>
          <w:rFonts w:ascii="Times New Roman" w:eastAsia="Times New Roman" w:hAnsi="Times New Roman" w:cs="Times New Roman"/>
          <w:color w:val="000000" w:themeColor="text1"/>
          <w:lang w:eastAsia="tr-TR"/>
        </w:rPr>
      </w:pPr>
      <w:r w:rsidRPr="00043503">
        <w:rPr>
          <w:rFonts w:ascii="Times New Roman" w:eastAsia="Times New Roman" w:hAnsi="Times New Roman" w:cs="Times New Roman"/>
          <w:color w:val="000000" w:themeColor="text1"/>
          <w:lang w:eastAsia="tr-TR"/>
        </w:rPr>
        <w:t xml:space="preserve">Yine Rehberde Sözlü Sınav Süreci Başlığı Altında aşağıdaki esaslara yer verilmiştir; </w:t>
      </w:r>
    </w:p>
    <w:p w14:paraId="74502FC6" w14:textId="77777777" w:rsidR="00043503" w:rsidRPr="00043503" w:rsidRDefault="00043503" w:rsidP="00043503">
      <w:p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i/>
          <w:iCs/>
          <w:color w:val="000000" w:themeColor="text1"/>
          <w:lang w:eastAsia="tr-TR"/>
        </w:rPr>
        <w:t xml:space="preserve">Salon listelerinde ve sözlü sınav aday değerlendirme formlarında aday isimleri ve T.C. kimlik numaraları yer almayacaktır. Bunların yerine sözlü sınav giriş belgelerinde yer alan aday başvuru numaraları kullanılacaktır. </w:t>
      </w:r>
    </w:p>
    <w:p w14:paraId="4345A6B5" w14:textId="77777777" w:rsidR="00043503" w:rsidRPr="00043503" w:rsidRDefault="00043503" w:rsidP="00043503">
      <w:p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i/>
          <w:iCs/>
          <w:color w:val="000000" w:themeColor="text1"/>
          <w:lang w:eastAsia="tr-TR"/>
        </w:rPr>
        <w:t xml:space="preserve">Adaylar komisyon üyelerine kimlik belgelerini hiçbir şekilde ibraz etmeyecektir. </w:t>
      </w:r>
    </w:p>
    <w:p w14:paraId="62193742" w14:textId="77777777" w:rsidR="00043503" w:rsidRPr="00043503" w:rsidRDefault="00043503" w:rsidP="00043503">
      <w:p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i/>
          <w:iCs/>
          <w:color w:val="000000" w:themeColor="text1"/>
          <w:lang w:eastAsia="tr-TR"/>
        </w:rPr>
        <w:t xml:space="preserve">Adayların sözlü sınava girdiği sınav salonunda, sınav esnasında kamera kaydı alınacaktır. </w:t>
      </w:r>
    </w:p>
    <w:p w14:paraId="7C69C015" w14:textId="77777777" w:rsidR="00043503" w:rsidRPr="00043503" w:rsidRDefault="00043503" w:rsidP="00043503">
      <w:p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i/>
          <w:iCs/>
          <w:color w:val="000000" w:themeColor="text1"/>
          <w:lang w:eastAsia="tr-TR"/>
        </w:rPr>
        <w:t xml:space="preserve">Sözlü sınav esnasında adaylara en fazla 45 dakika süre verilecektir. </w:t>
      </w:r>
    </w:p>
    <w:p w14:paraId="7FFACF0D" w14:textId="77777777" w:rsidR="00043503" w:rsidRPr="00043503" w:rsidRDefault="00043503" w:rsidP="00043503">
      <w:p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i/>
          <w:iCs/>
          <w:color w:val="000000" w:themeColor="text1"/>
          <w:lang w:eastAsia="tr-TR"/>
        </w:rPr>
        <w:t xml:space="preserve">Değerlendirme adayların elektronik kura ile belirlenen sorulara sözlü olarak verdikleri cevaplar üzerinden yapılacaktır. </w:t>
      </w:r>
    </w:p>
    <w:p w14:paraId="6558BB4B" w14:textId="77777777" w:rsidR="00043503" w:rsidRPr="00043503" w:rsidRDefault="00043503" w:rsidP="00043503">
      <w:p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i/>
          <w:iCs/>
          <w:color w:val="000000" w:themeColor="text1"/>
          <w:lang w:eastAsia="tr-TR"/>
        </w:rPr>
        <w:t xml:space="preserve">Sözlü sınavların şeffaf ve güvenli bir biçimde yürütülmesi amacıyla adayların sözlü sınav süresince verdikleri tüm cevaplar kamera kaydına alınacak ve adayların cevaplarını soru cevap kâğıdına el yazıları ile yazmaları istenecektir. </w:t>
      </w:r>
    </w:p>
    <w:p w14:paraId="18162555" w14:textId="77777777" w:rsidR="00043503" w:rsidRPr="00043503" w:rsidRDefault="00043503" w:rsidP="00043503">
      <w:p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i/>
          <w:iCs/>
          <w:color w:val="000000" w:themeColor="text1"/>
          <w:lang w:eastAsia="tr-TR"/>
        </w:rPr>
        <w:t xml:space="preserve">Adaylar sorulara verdikleri cevapları, çıktı alınan soru cevap kâğıdına kendi el yazısı ile yazarak imzalayacak ve komisyona teslim ederek sınav salonundan ayrılacaktır. </w:t>
      </w:r>
    </w:p>
    <w:p w14:paraId="24A2F5BD" w14:textId="77777777" w:rsidR="00043503" w:rsidRPr="00043503" w:rsidRDefault="00043503" w:rsidP="00043503">
      <w:p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i/>
          <w:iCs/>
          <w:color w:val="000000" w:themeColor="text1"/>
          <w:lang w:eastAsia="tr-TR"/>
        </w:rPr>
        <w:t xml:space="preserve">Sorulara verilen cevapların soru cevap kâğıdına aday tarafından yazılmaması, yazılıp imzalanmaması veya soru cevap kâğıdının usulüne uygun olarak komisyona teslim edilmemesi hâlinde bu durum komisyon tarafından tutanak altına alınacaktır. </w:t>
      </w:r>
    </w:p>
    <w:p w14:paraId="1ABA0E8E" w14:textId="77777777" w:rsidR="00043503" w:rsidRPr="00043503" w:rsidRDefault="00043503" w:rsidP="00043503">
      <w:p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i/>
          <w:iCs/>
          <w:color w:val="000000" w:themeColor="text1"/>
          <w:lang w:eastAsia="tr-TR"/>
        </w:rPr>
        <w:t xml:space="preserve">Adayların sözlü sınav puanları, bir sonraki aday sınav salonuna girmeden önce komisyon üyelerince sözlü sınav sonuç ekranına girilecek ve aday için değerlendirme işlemi tamamlanacaktır. </w:t>
      </w:r>
    </w:p>
    <w:p w14:paraId="73D1FAB7" w14:textId="77777777" w:rsidR="00043503" w:rsidRPr="00043503" w:rsidRDefault="00043503" w:rsidP="00043503">
      <w:p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i/>
          <w:iCs/>
          <w:color w:val="000000" w:themeColor="text1"/>
          <w:lang w:eastAsia="tr-TR"/>
        </w:rPr>
        <w:t xml:space="preserve">Sözlü sınav için size en fazla 45 dakikalık süre verilecektir. Bu süre zarfında sınav salonuna girip yerinizi aldıktan sonra kendinizi tanıtmanız istenecektir. Kimlik bilgilerinizi açıklamadan kısaca kendinizden bahsediniz. Elektronik kura ile belirlenen ve yanınızda çıktısı alınarak size verilen soruları dikkatlice okumanız önemlidir. Soruları cevaplamadan önce hazırlık yapmanız için size yaklaşık 5 dakikalık bir süre verilecektir. Kendinizi hazır hissettiğinizde sorulara cevap vermeye başlayabilirsiniz. </w:t>
      </w:r>
    </w:p>
    <w:p w14:paraId="359253E1" w14:textId="014E0A48" w:rsidR="00043503" w:rsidRPr="00043503" w:rsidRDefault="00043503" w:rsidP="00043503">
      <w:pPr>
        <w:shd w:val="clear" w:color="auto" w:fill="FFFFFF"/>
        <w:spacing w:before="100" w:beforeAutospacing="1" w:after="100" w:afterAutospacing="1"/>
        <w:ind w:left="567"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i/>
          <w:iCs/>
          <w:color w:val="000000" w:themeColor="text1"/>
          <w:lang w:eastAsia="tr-TR"/>
        </w:rPr>
        <w:t xml:space="preserve">Sizden soruları sırası ile yüksek sesle okumanız istenecektir. Soruları okuduktan sonra istediğiniz sorudan cevaplamaya başlayabilirsiniz. Verdiğiniz cevapları sonraki soruya geçmeden soru cevap kâğıdına yazmanız gerekmektedir. Sonra sırasıyla diğer sorular için de aynısını yapınız. Tüm sorulara cevap verdikten sonra soru cevap kâğıdını imzalayarak komisyon üyelerine evrakı teslim ettiğinizde sözlü sınavınız tamamlanacaktır. </w:t>
      </w:r>
    </w:p>
    <w:p w14:paraId="6DACA85E" w14:textId="77777777" w:rsidR="00043503" w:rsidRDefault="00043503" w:rsidP="00043503">
      <w:pPr>
        <w:shd w:val="clear" w:color="auto" w:fill="FFFFFF"/>
        <w:spacing w:before="100" w:beforeAutospacing="1" w:after="100" w:afterAutospacing="1"/>
        <w:ind w:right="-6"/>
        <w:jc w:val="both"/>
        <w:rPr>
          <w:rFonts w:ascii="Times New Roman" w:eastAsia="Times New Roman" w:hAnsi="Times New Roman" w:cs="Times New Roman"/>
          <w:color w:val="000000" w:themeColor="text1"/>
          <w:lang w:eastAsia="tr-TR"/>
        </w:rPr>
      </w:pPr>
      <w:r w:rsidRPr="00043503">
        <w:rPr>
          <w:rFonts w:ascii="Times New Roman" w:eastAsia="Times New Roman" w:hAnsi="Times New Roman" w:cs="Times New Roman"/>
          <w:color w:val="000000" w:themeColor="text1"/>
          <w:lang w:eastAsia="tr-TR"/>
        </w:rPr>
        <w:t>Yapılan sözlü sınava ilişkin dosyanın mahkemenizce celbi ile bu esaslara gereği gibi riayet edilip edilmediği uzman bilirkişiler aracılığıyla değerlendirilmelidir</w:t>
      </w:r>
      <w:r>
        <w:rPr>
          <w:rFonts w:ascii="Times New Roman" w:eastAsia="Times New Roman" w:hAnsi="Times New Roman" w:cs="Times New Roman"/>
          <w:color w:val="000000" w:themeColor="text1"/>
          <w:lang w:eastAsia="tr-TR"/>
        </w:rPr>
        <w:t xml:space="preserve">. </w:t>
      </w:r>
    </w:p>
    <w:p w14:paraId="7E0BEE6B" w14:textId="77777777" w:rsidR="00043503" w:rsidRDefault="00043503" w:rsidP="00043503">
      <w:pPr>
        <w:shd w:val="clear" w:color="auto" w:fill="FFFFFF"/>
        <w:spacing w:before="100" w:beforeAutospacing="1" w:after="100" w:afterAutospacing="1"/>
        <w:ind w:right="-6"/>
        <w:jc w:val="both"/>
        <w:rPr>
          <w:rFonts w:ascii="Times New Roman" w:eastAsia="Times New Roman" w:hAnsi="Times New Roman" w:cs="Times New Roman"/>
          <w:color w:val="000000" w:themeColor="text1"/>
          <w:lang w:eastAsia="tr-TR"/>
        </w:rPr>
      </w:pPr>
    </w:p>
    <w:p w14:paraId="507534B2" w14:textId="77777777" w:rsidR="00F90EF6" w:rsidRDefault="00043503" w:rsidP="00043503">
      <w:pPr>
        <w:shd w:val="clear" w:color="auto" w:fill="FFFFFF"/>
        <w:spacing w:before="100" w:beforeAutospacing="1" w:after="100" w:afterAutospacing="1"/>
        <w:ind w:right="-6"/>
        <w:jc w:val="both"/>
        <w:rPr>
          <w:rFonts w:ascii="Times New Roman" w:eastAsia="Times New Roman" w:hAnsi="Times New Roman" w:cs="Times New Roman"/>
          <w:color w:val="FF0000"/>
          <w:lang w:eastAsia="tr-TR"/>
        </w:rPr>
      </w:pPr>
      <w:r>
        <w:rPr>
          <w:rFonts w:ascii="Times New Roman" w:eastAsia="Times New Roman" w:hAnsi="Times New Roman" w:cs="Times New Roman"/>
          <w:color w:val="000000" w:themeColor="text1"/>
          <w:lang w:eastAsia="tr-TR"/>
        </w:rPr>
        <w:t>.</w:t>
      </w:r>
      <w:r w:rsidRPr="00043503">
        <w:rPr>
          <w:rFonts w:ascii="Times New Roman" w:eastAsia="Times New Roman" w:hAnsi="Times New Roman" w:cs="Times New Roman"/>
          <w:color w:val="FF0000"/>
          <w:lang w:eastAsia="tr-TR"/>
        </w:rPr>
        <w:t>..............</w:t>
      </w:r>
      <w:r w:rsidR="00F90EF6">
        <w:rPr>
          <w:rFonts w:ascii="Times New Roman" w:eastAsia="Times New Roman" w:hAnsi="Times New Roman" w:cs="Times New Roman"/>
          <w:color w:val="FF0000"/>
          <w:lang w:eastAsia="tr-TR"/>
        </w:rPr>
        <w:t>.........</w:t>
      </w:r>
    </w:p>
    <w:p w14:paraId="51CF4ADA" w14:textId="602EEFF1" w:rsidR="00043503" w:rsidRDefault="00314024" w:rsidP="00043503">
      <w:pPr>
        <w:shd w:val="clear" w:color="auto" w:fill="FFFFFF"/>
        <w:spacing w:before="100" w:beforeAutospacing="1" w:after="100" w:afterAutospacing="1"/>
        <w:ind w:right="-6"/>
        <w:jc w:val="both"/>
        <w:rPr>
          <w:rFonts w:ascii="Times New Roman" w:eastAsia="Times New Roman" w:hAnsi="Times New Roman" w:cs="Times New Roman"/>
          <w:color w:val="FF0000"/>
          <w:lang w:eastAsia="tr-TR"/>
        </w:rPr>
      </w:pPr>
      <w:r>
        <w:rPr>
          <w:rFonts w:ascii="Times New Roman" w:eastAsia="Times New Roman" w:hAnsi="Times New Roman" w:cs="Times New Roman"/>
          <w:color w:val="FF0000"/>
          <w:lang w:eastAsia="tr-TR"/>
        </w:rPr>
        <w:t xml:space="preserve">SINAV ESNASINDA </w:t>
      </w:r>
      <w:r w:rsidR="00043503" w:rsidRPr="00043503">
        <w:rPr>
          <w:rFonts w:ascii="Times New Roman" w:eastAsia="Times New Roman" w:hAnsi="Times New Roman" w:cs="Times New Roman"/>
          <w:color w:val="FF0000"/>
          <w:lang w:eastAsia="tr-TR"/>
        </w:rPr>
        <w:t xml:space="preserve">BU REHBERDE YER UNSURLARA AYKIRI DAVRANILDIĞINA DAİR İLAVE AYKIRILIKLAR </w:t>
      </w:r>
      <w:r w:rsidR="00043503">
        <w:rPr>
          <w:rFonts w:ascii="Times New Roman" w:eastAsia="Times New Roman" w:hAnsi="Times New Roman" w:cs="Times New Roman"/>
          <w:color w:val="FF0000"/>
          <w:lang w:eastAsia="tr-TR"/>
        </w:rPr>
        <w:t xml:space="preserve">VARSA </w:t>
      </w:r>
      <w:r w:rsidR="00043503" w:rsidRPr="00043503">
        <w:rPr>
          <w:rFonts w:ascii="Times New Roman" w:eastAsia="Times New Roman" w:hAnsi="Times New Roman" w:cs="Times New Roman"/>
          <w:color w:val="FF0000"/>
          <w:lang w:eastAsia="tr-TR"/>
        </w:rPr>
        <w:t>BURAYA EKLENMELİDİR.</w:t>
      </w:r>
      <w:r>
        <w:rPr>
          <w:rFonts w:ascii="Times New Roman" w:eastAsia="Times New Roman" w:hAnsi="Times New Roman" w:cs="Times New Roman"/>
          <w:color w:val="FF0000"/>
          <w:lang w:eastAsia="tr-TR"/>
        </w:rPr>
        <w:t xml:space="preserve"> BUNUN DIŞINDA BAŞKA ÖZEL BİR DURUM </w:t>
      </w:r>
      <w:r w:rsidR="00F90EF6">
        <w:rPr>
          <w:rFonts w:ascii="Times New Roman" w:eastAsia="Times New Roman" w:hAnsi="Times New Roman" w:cs="Times New Roman"/>
          <w:color w:val="FF0000"/>
          <w:lang w:eastAsia="tr-TR"/>
        </w:rPr>
        <w:t xml:space="preserve">YAŞANMIŞSA SÖZLÜ SINAVLA </w:t>
      </w:r>
      <w:r>
        <w:rPr>
          <w:rFonts w:ascii="Times New Roman" w:eastAsia="Times New Roman" w:hAnsi="Times New Roman" w:cs="Times New Roman"/>
          <w:color w:val="FF0000"/>
          <w:lang w:eastAsia="tr-TR"/>
        </w:rPr>
        <w:t>İLGİLİ ONLAR BURAYA YAZILMALIDIR.</w:t>
      </w:r>
    </w:p>
    <w:p w14:paraId="1A63BCA0" w14:textId="77777777" w:rsidR="00F90EF6" w:rsidRPr="00043503" w:rsidRDefault="00F90EF6" w:rsidP="00043503">
      <w:pPr>
        <w:shd w:val="clear" w:color="auto" w:fill="FFFFFF"/>
        <w:spacing w:before="100" w:beforeAutospacing="1" w:after="100" w:afterAutospacing="1"/>
        <w:ind w:right="-6"/>
        <w:jc w:val="both"/>
        <w:rPr>
          <w:rFonts w:ascii="Times New Roman" w:eastAsia="Times New Roman" w:hAnsi="Times New Roman" w:cs="Times New Roman"/>
          <w:color w:val="FF0000"/>
          <w:lang w:eastAsia="tr-TR"/>
        </w:rPr>
      </w:pPr>
    </w:p>
    <w:p w14:paraId="4E781D65" w14:textId="7FDDB3AD" w:rsidR="001E38A0" w:rsidRPr="00043503" w:rsidRDefault="00043503" w:rsidP="00043503">
      <w:pPr>
        <w:pStyle w:val="AralkYok"/>
        <w:spacing w:line="276" w:lineRule="auto"/>
        <w:ind w:right="-6"/>
        <w:jc w:val="both"/>
        <w:rPr>
          <w:rFonts w:ascii="Times New Roman" w:hAnsi="Times New Roman"/>
          <w:color w:val="000000" w:themeColor="text1"/>
          <w:sz w:val="24"/>
          <w:szCs w:val="24"/>
        </w:rPr>
      </w:pPr>
      <w:r>
        <w:rPr>
          <w:rFonts w:ascii="Times New Roman" w:hAnsi="Times New Roman"/>
          <w:color w:val="000000" w:themeColor="text1"/>
          <w:sz w:val="24"/>
          <w:szCs w:val="24"/>
        </w:rPr>
        <w:t>3</w:t>
      </w:r>
      <w:r w:rsidR="001E38A0" w:rsidRPr="00043503">
        <w:rPr>
          <w:rFonts w:ascii="Times New Roman" w:hAnsi="Times New Roman"/>
          <w:color w:val="000000" w:themeColor="text1"/>
          <w:sz w:val="24"/>
          <w:szCs w:val="24"/>
        </w:rPr>
        <w:t xml:space="preserve">- Anayasanın 125. Maddesinde idarenin her türlü eylem ve işleminin yargısal denetime tabi olduğu ifade edilmiştir. Bunun yanında Anayasanın 2. Maddesinde devletin temel niteliklerinden biri olarak sayılan Hukuk Devleti ilkesi gereğince idarenin hukuka bağlı olması ve vatandaşlarının hukuki güvenliğini sağlaması esastır. </w:t>
      </w:r>
    </w:p>
    <w:p w14:paraId="710C98DC" w14:textId="77777777" w:rsidR="001E38A0" w:rsidRPr="00043503" w:rsidRDefault="001E38A0" w:rsidP="00043503">
      <w:pPr>
        <w:pStyle w:val="NormalWeb"/>
        <w:ind w:left="567" w:right="-6"/>
        <w:jc w:val="both"/>
        <w:rPr>
          <w:i/>
          <w:color w:val="000000" w:themeColor="text1"/>
        </w:rPr>
      </w:pPr>
      <w:r w:rsidRPr="00043503">
        <w:rPr>
          <w:i/>
          <w:color w:val="000000" w:themeColor="text1"/>
        </w:rPr>
        <w:t>“Hukuk devleti ilkesi karşısında, idarenin yargısal denetim yapılmasını ortadan kaldıracak ya da bu denetimin yapılmasını imkansız kılacak işlem ve eylemlerde bulunması mümkün değildir.</w:t>
      </w:r>
      <w:r w:rsidRPr="00043503">
        <w:rPr>
          <w:b/>
          <w:i/>
          <w:color w:val="000000" w:themeColor="text1"/>
        </w:rPr>
        <w:t xml:space="preserve"> “(Danıştay 12. Daire 21.09.2010 tarih ve 2008/7485E. 2010/4338K.)</w:t>
      </w:r>
    </w:p>
    <w:p w14:paraId="614F3EE7" w14:textId="142DAC83" w:rsidR="00043503" w:rsidRDefault="00043503" w:rsidP="00043503">
      <w:pPr>
        <w:pStyle w:val="AralkYok"/>
        <w:spacing w:line="276" w:lineRule="auto"/>
        <w:ind w:right="-6"/>
        <w:jc w:val="both"/>
        <w:rPr>
          <w:rFonts w:ascii="Times New Roman" w:hAnsi="Times New Roman"/>
          <w:color w:val="000000" w:themeColor="text1"/>
          <w:sz w:val="24"/>
          <w:szCs w:val="24"/>
        </w:rPr>
      </w:pPr>
      <w:r>
        <w:rPr>
          <w:rFonts w:ascii="Times New Roman" w:hAnsi="Times New Roman"/>
          <w:color w:val="000000" w:themeColor="text1"/>
          <w:sz w:val="24"/>
          <w:szCs w:val="24"/>
        </w:rPr>
        <w:t>D</w:t>
      </w:r>
      <w:r w:rsidR="001E38A0" w:rsidRPr="00043503">
        <w:rPr>
          <w:rFonts w:ascii="Times New Roman" w:hAnsi="Times New Roman"/>
          <w:color w:val="000000" w:themeColor="text1"/>
          <w:sz w:val="24"/>
          <w:szCs w:val="24"/>
        </w:rPr>
        <w:t xml:space="preserve">avalı, sözlü sınav sırasında yaşanabilecek eşitsizliğin ortadan kaldırılması adına sınavların şeffaflığının sağlanması ve güven duyulması için gereken tedbirleri </w:t>
      </w:r>
      <w:r>
        <w:rPr>
          <w:rFonts w:ascii="Times New Roman" w:hAnsi="Times New Roman"/>
          <w:color w:val="000000" w:themeColor="text1"/>
          <w:sz w:val="24"/>
          <w:szCs w:val="24"/>
        </w:rPr>
        <w:t xml:space="preserve">almakla yükümlüdür. Hem Bakanlığın önceki açıklamalarında hem de yukarıda yer verilen Rehber’de </w:t>
      </w:r>
      <w:r w:rsidR="001E38A0" w:rsidRPr="00043503">
        <w:rPr>
          <w:rFonts w:ascii="Times New Roman" w:hAnsi="Times New Roman"/>
          <w:color w:val="000000" w:themeColor="text1"/>
          <w:sz w:val="24"/>
          <w:szCs w:val="24"/>
        </w:rPr>
        <w:t>Sözlü sınavın görüntü ve/veya ses kaydının yapıl</w:t>
      </w:r>
      <w:r>
        <w:rPr>
          <w:rFonts w:ascii="Times New Roman" w:hAnsi="Times New Roman"/>
          <w:color w:val="000000" w:themeColor="text1"/>
          <w:sz w:val="24"/>
          <w:szCs w:val="24"/>
        </w:rPr>
        <w:t xml:space="preserve">acağı ifade edilmesine rağmen bunun yapılıp yapılmadığına dair bilgim yoktur. </w:t>
      </w:r>
    </w:p>
    <w:p w14:paraId="7D8D61EF" w14:textId="33F30543" w:rsidR="00043503" w:rsidRDefault="00043503" w:rsidP="00043503">
      <w:pPr>
        <w:pStyle w:val="AralkYok"/>
        <w:spacing w:line="276" w:lineRule="auto"/>
        <w:ind w:right="-6"/>
        <w:jc w:val="both"/>
        <w:rPr>
          <w:rFonts w:ascii="Times New Roman" w:hAnsi="Times New Roman"/>
          <w:color w:val="000000" w:themeColor="text1"/>
          <w:sz w:val="24"/>
          <w:szCs w:val="24"/>
        </w:rPr>
      </w:pPr>
    </w:p>
    <w:p w14:paraId="42AD8472" w14:textId="02F18CDD" w:rsidR="001E38A0" w:rsidRP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r>
        <w:rPr>
          <w:rFonts w:ascii="Times New Roman" w:hAnsi="Times New Roman"/>
          <w:color w:val="000000" w:themeColor="text1"/>
        </w:rPr>
        <w:t>Rehber’de yer alan düzenlemeye alınması gereken kamera/ses kayıtlarının mahkemenizce istenmesi talebim mevcuttur. B</w:t>
      </w:r>
      <w:r w:rsidRPr="00043503">
        <w:rPr>
          <w:rFonts w:ascii="Times New Roman" w:hAnsi="Times New Roman" w:cs="Times New Roman"/>
          <w:color w:val="000000" w:themeColor="text1"/>
        </w:rPr>
        <w:t>unların incelenmesiyle de objektif değerlendirmelerin  yapılıp yapılmadığının tespiti mümkün olabilecektir.</w:t>
      </w:r>
    </w:p>
    <w:p w14:paraId="19A75B68" w14:textId="2CB45BD8" w:rsidR="00043503" w:rsidRPr="00043503" w:rsidRDefault="001E38A0" w:rsidP="00043503">
      <w:pPr>
        <w:autoSpaceDE w:val="0"/>
        <w:autoSpaceDN w:val="0"/>
        <w:adjustRightInd w:val="0"/>
        <w:spacing w:after="160" w:line="259" w:lineRule="auto"/>
        <w:ind w:right="-6"/>
        <w:jc w:val="both"/>
        <w:rPr>
          <w:rFonts w:ascii="Times New Roman" w:hAnsi="Times New Roman" w:cs="Times New Roman"/>
          <w:color w:val="000000" w:themeColor="text1"/>
        </w:rPr>
      </w:pPr>
      <w:r w:rsidRPr="00043503">
        <w:rPr>
          <w:rFonts w:ascii="Times New Roman" w:hAnsi="Times New Roman" w:cs="Times New Roman"/>
          <w:color w:val="000000" w:themeColor="text1"/>
        </w:rPr>
        <w:t xml:space="preserve">Söz konusu sınavda sorulan tüm sorulara yanıt verdim. </w:t>
      </w:r>
      <w:r w:rsidR="00043503" w:rsidRPr="00043503">
        <w:rPr>
          <w:rFonts w:ascii="Times New Roman" w:hAnsi="Times New Roman" w:cs="Times New Roman"/>
          <w:color w:val="000000" w:themeColor="text1"/>
        </w:rPr>
        <w:t xml:space="preserve">Sözlü sınav esnasında başarısız sayılmama neden olacak düzeyde sayılan nitelik, bilgi ve yetenek eksikliği veya yetersizliği değerlendirmesine sebebiyet verecek somut bir durum </w:t>
      </w:r>
      <w:r w:rsidR="00043503">
        <w:rPr>
          <w:rFonts w:ascii="Times New Roman" w:hAnsi="Times New Roman" w:cs="Times New Roman"/>
          <w:color w:val="000000" w:themeColor="text1"/>
        </w:rPr>
        <w:t xml:space="preserve">da </w:t>
      </w:r>
      <w:r w:rsidR="00043503" w:rsidRPr="00043503">
        <w:rPr>
          <w:rFonts w:ascii="Times New Roman" w:hAnsi="Times New Roman" w:cs="Times New Roman"/>
          <w:color w:val="000000" w:themeColor="text1"/>
        </w:rPr>
        <w:t xml:space="preserve">yaşanmamıştır.  Tarafıma sorulan soruları eksiksiz ve gereği gibi cevapladım. Mevcut durumda yapılan değerlendirmenin objektif ve hakkaniyete uygun şekilde yapılmadığı kanaatindeyim.  </w:t>
      </w:r>
    </w:p>
    <w:p w14:paraId="6DF9B448" w14:textId="1CD4C19B" w:rsidR="001E38A0" w:rsidRPr="00043503" w:rsidRDefault="001E38A0" w:rsidP="00043503">
      <w:pPr>
        <w:pStyle w:val="AralkYok"/>
        <w:spacing w:line="276" w:lineRule="auto"/>
        <w:ind w:right="-6"/>
        <w:jc w:val="both"/>
        <w:rPr>
          <w:rFonts w:ascii="Times New Roman" w:hAnsi="Times New Roman"/>
          <w:color w:val="000000" w:themeColor="text1"/>
          <w:sz w:val="24"/>
          <w:szCs w:val="24"/>
        </w:rPr>
      </w:pPr>
      <w:r w:rsidRPr="00043503">
        <w:rPr>
          <w:rFonts w:ascii="Times New Roman" w:hAnsi="Times New Roman"/>
          <w:color w:val="000000" w:themeColor="text1"/>
          <w:sz w:val="24"/>
          <w:szCs w:val="24"/>
        </w:rPr>
        <w:t>Ancak komisyon üyelerince sorulan sorular ve verdiğim yanıtların, bu yanıtlara komisyon üyelerince ayrı ayrı hangi gerekçelerle ne kadar puan verdiği açıklanmalı yani değerlendirmenin hangi ölçütlere göre yapıldığı ortaya konulmalıdır. Danıştay’ın bu konuda yer etmiş içtihatlarında özellikle vurgu yapılan husus bu kayıtların tutulmamasının hukuka aykırılığı ve komisyon üyelerince değerlendirmenin ne şekilde yapıldığının ortaya konulması zorunluluğudur.</w:t>
      </w:r>
    </w:p>
    <w:p w14:paraId="639C1099" w14:textId="68B09AC5" w:rsidR="001E38A0" w:rsidRPr="00043503" w:rsidRDefault="001E38A0" w:rsidP="00043503">
      <w:pPr>
        <w:spacing w:before="100" w:beforeAutospacing="1" w:after="100" w:afterAutospacing="1" w:line="293" w:lineRule="atLeast"/>
        <w:ind w:right="-6"/>
        <w:jc w:val="both"/>
        <w:outlineLvl w:val="3"/>
        <w:rPr>
          <w:rFonts w:ascii="Times New Roman" w:eastAsia="Times New Roman" w:hAnsi="Times New Roman" w:cs="Times New Roman"/>
          <w:b/>
          <w:bCs/>
          <w:i/>
          <w:iCs/>
          <w:color w:val="000000" w:themeColor="text1"/>
          <w:lang w:eastAsia="tr-TR"/>
        </w:rPr>
      </w:pPr>
      <w:r w:rsidRPr="00043503">
        <w:rPr>
          <w:rFonts w:ascii="Times New Roman" w:eastAsia="Times New Roman" w:hAnsi="Times New Roman" w:cs="Times New Roman"/>
          <w:b/>
          <w:bCs/>
          <w:i/>
          <w:iCs/>
          <w:color w:val="000000" w:themeColor="text1"/>
          <w:lang w:eastAsia="tr-TR"/>
        </w:rPr>
        <w:t>Danıştay İdari Dava Daireleri Genel Kurulu E. 2019/2513 K. 2019/7066 sayılı kararında;</w:t>
      </w:r>
    </w:p>
    <w:p w14:paraId="59F50029" w14:textId="569EC8BC" w:rsidR="001E38A0" w:rsidRPr="00043503" w:rsidRDefault="001E38A0" w:rsidP="00043503">
      <w:pPr>
        <w:spacing w:before="100" w:beforeAutospacing="1" w:after="100" w:afterAutospacing="1"/>
        <w:ind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i/>
          <w:iCs/>
          <w:color w:val="000000" w:themeColor="text1"/>
          <w:lang w:eastAsia="tr-TR"/>
        </w:rPr>
        <w:t>“...Sözlü sınavda başarısız sayılma işleminin, diğer tüm idari işlemlerin yargısal denetiminde olduğu gibi yetki, şekil, sebep, konu ve maksat yönlerinden yargısal denetiminin yapılması esastır. İdari işlemin yetki, şekil gibi salt usule ilişkin unsurları ile sınırlı olarak yapılacak bir yargısal denetim, hukuk devleti ilkesinin öngördüğü güvenceyi sağlamayacaktır.</w:t>
      </w:r>
    </w:p>
    <w:p w14:paraId="27141C68" w14:textId="77777777" w:rsidR="001E38A0" w:rsidRPr="00043503" w:rsidRDefault="001E38A0" w:rsidP="00043503">
      <w:pPr>
        <w:spacing w:before="100" w:beforeAutospacing="1" w:after="100" w:afterAutospacing="1"/>
        <w:ind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i/>
          <w:iCs/>
          <w:color w:val="000000" w:themeColor="text1"/>
          <w:lang w:eastAsia="tr-TR"/>
        </w:rPr>
        <w:t>Bu itibarla, davacının girdiği sözlü sınav öncesinde, sınav komisyonunca sınavda sorulacak soruların önceden hazırlanması ve tutanağa bağlanması, her adaya sorulan soruların kayda geçirilmesi ve sorulan sorulara adayların verdiği yanıtlara hangi komisyon üyesince, hangi notun takdir edildiğinin tutanakta ayrı ayrı gösterilmesi, böylece sözlü sınavın nesnel olarak yapılması ve yargısal denetimin tüm unsurlarıyla gerçekleştirilmesi sağlanmalıdır.</w:t>
      </w:r>
    </w:p>
    <w:p w14:paraId="78BBDC07" w14:textId="7DB590A2" w:rsidR="001E38A0" w:rsidRPr="00043503" w:rsidRDefault="001E38A0" w:rsidP="00043503">
      <w:pPr>
        <w:spacing w:before="100" w:beforeAutospacing="1" w:after="100" w:afterAutospacing="1"/>
        <w:ind w:right="-6"/>
        <w:jc w:val="both"/>
        <w:rPr>
          <w:rFonts w:ascii="Times New Roman" w:eastAsia="Times New Roman" w:hAnsi="Times New Roman" w:cs="Times New Roman"/>
          <w:i/>
          <w:iCs/>
          <w:color w:val="000000" w:themeColor="text1"/>
          <w:lang w:eastAsia="tr-TR"/>
        </w:rPr>
      </w:pPr>
      <w:r w:rsidRPr="00043503">
        <w:rPr>
          <w:rFonts w:ascii="Times New Roman" w:eastAsia="Times New Roman" w:hAnsi="Times New Roman" w:cs="Times New Roman"/>
          <w:i/>
          <w:iCs/>
          <w:color w:val="000000" w:themeColor="text1"/>
          <w:lang w:eastAsia="tr-TR"/>
        </w:rPr>
        <w:t>Olayda ,sözlü sınavın yargısal denetiminin yapılmasını sağlayacak biçimde sınav komisyonunca sınavda sorulacak soruların önceden hazırlanarak tutanağa bağlanmadığı, her adaya sorulan soruların kayda geçirilmediği anlaşıldığından dava konusu işlemde hukuka uygunluk görülmemiştir...”</w:t>
      </w:r>
    </w:p>
    <w:p w14:paraId="79F94B32" w14:textId="323B0252" w:rsidR="001E38A0" w:rsidRPr="00043503" w:rsidRDefault="001E38A0" w:rsidP="00043503">
      <w:pPr>
        <w:pStyle w:val="NormalWeb"/>
        <w:ind w:right="-6"/>
        <w:jc w:val="both"/>
        <w:rPr>
          <w:i/>
          <w:color w:val="000000" w:themeColor="text1"/>
        </w:rPr>
      </w:pPr>
      <w:r w:rsidRPr="00043503">
        <w:rPr>
          <w:b/>
          <w:i/>
          <w:color w:val="000000" w:themeColor="text1"/>
        </w:rPr>
        <w:t>Danıştay 12. Daire 21.09.2010 tarih ve 2008/7485E. 2010/4338K. sayılı kararında;</w:t>
      </w:r>
    </w:p>
    <w:p w14:paraId="586017EE" w14:textId="1D5C536D" w:rsidR="001E38A0" w:rsidRPr="00043503" w:rsidRDefault="001E38A0" w:rsidP="00043503">
      <w:pPr>
        <w:pStyle w:val="NormalWeb"/>
        <w:ind w:right="-6"/>
        <w:jc w:val="both"/>
        <w:rPr>
          <w:i/>
          <w:color w:val="000000" w:themeColor="text1"/>
        </w:rPr>
      </w:pPr>
      <w:r w:rsidRPr="00043503">
        <w:rPr>
          <w:i/>
          <w:color w:val="000000" w:themeColor="text1"/>
        </w:rPr>
        <w:t>“Dolayısıyla,</w:t>
      </w:r>
      <w:r w:rsidRPr="00043503">
        <w:rPr>
          <w:rStyle w:val="apple-converted-space"/>
          <w:i/>
          <w:color w:val="000000" w:themeColor="text1"/>
        </w:rPr>
        <w:t> </w:t>
      </w:r>
      <w:r w:rsidRPr="00043503">
        <w:rPr>
          <w:i/>
          <w:color w:val="000000" w:themeColor="text1"/>
          <w:shd w:val="clear" w:color="auto" w:fill="FFFF66"/>
        </w:rPr>
        <w:t>sözlü</w:t>
      </w:r>
      <w:r w:rsidRPr="00043503">
        <w:rPr>
          <w:rStyle w:val="apple-converted-space"/>
          <w:i/>
          <w:color w:val="000000" w:themeColor="text1"/>
        </w:rPr>
        <w:t> </w:t>
      </w:r>
      <w:r w:rsidRPr="00043503">
        <w:rPr>
          <w:i/>
          <w:color w:val="000000" w:themeColor="text1"/>
          <w:shd w:val="clear" w:color="auto" w:fill="A0FFFF"/>
        </w:rPr>
        <w:t>sınav</w:t>
      </w:r>
      <w:r w:rsidRPr="00043503">
        <w:rPr>
          <w:i/>
          <w:color w:val="000000" w:themeColor="text1"/>
        </w:rPr>
        <w:t>da başarısız sayılma işleminin yargısal denetimini sağlayacak alt yapının tüm unsurlarıyla oluşturulmasını sağlamak hukuka bağlı idarenin görevidir. Yukarıda da belirtildiği üzere hukuk devleti ilkesinin, idarenin, yargısal denetim yapılmasını ortadan kaldıracak, imkansız kılacak ya da güçleştirecek şekilde bir idari işlem tesis etmesine izin vermesi mümkün değildir. Davacının enerji uzman yardımcılığı giriş</w:t>
      </w:r>
      <w:r w:rsidRPr="00043503">
        <w:rPr>
          <w:rStyle w:val="apple-converted-space"/>
          <w:i/>
          <w:color w:val="000000" w:themeColor="text1"/>
        </w:rPr>
        <w:t> </w:t>
      </w:r>
      <w:r w:rsidRPr="00043503">
        <w:rPr>
          <w:i/>
          <w:color w:val="000000" w:themeColor="text1"/>
          <w:shd w:val="clear" w:color="auto" w:fill="A0FFFF"/>
        </w:rPr>
        <w:t>sınav</w:t>
      </w:r>
      <w:r w:rsidRPr="00043503">
        <w:rPr>
          <w:i/>
          <w:color w:val="000000" w:themeColor="text1"/>
        </w:rPr>
        <w:t>ının</w:t>
      </w:r>
      <w:r w:rsidRPr="00043503">
        <w:rPr>
          <w:rStyle w:val="apple-converted-space"/>
          <w:i/>
          <w:color w:val="000000" w:themeColor="text1"/>
        </w:rPr>
        <w:t> </w:t>
      </w:r>
      <w:r w:rsidRPr="00043503">
        <w:rPr>
          <w:i/>
          <w:color w:val="000000" w:themeColor="text1"/>
          <w:shd w:val="clear" w:color="auto" w:fill="FFFF66"/>
        </w:rPr>
        <w:t>sözlü</w:t>
      </w:r>
      <w:r w:rsidRPr="00043503">
        <w:rPr>
          <w:rStyle w:val="apple-converted-space"/>
          <w:i/>
          <w:color w:val="000000" w:themeColor="text1"/>
        </w:rPr>
        <w:t> </w:t>
      </w:r>
      <w:r w:rsidRPr="00043503">
        <w:rPr>
          <w:i/>
          <w:color w:val="000000" w:themeColor="text1"/>
          <w:shd w:val="clear" w:color="auto" w:fill="A0FFFF"/>
        </w:rPr>
        <w:t>sınav</w:t>
      </w:r>
      <w:r w:rsidRPr="00043503">
        <w:rPr>
          <w:i/>
          <w:color w:val="000000" w:themeColor="text1"/>
        </w:rPr>
        <w:t>ı kısmında başarısız sayılma işlemi incelendiğinde, bu işlemin hukuka uygunluk denetiminin Anayasanın 125. maddesinde ve 2577 sayılı İdari Yargılama Usulü Kanununun</w:t>
      </w:r>
      <w:r w:rsidRPr="00043503">
        <w:rPr>
          <w:rStyle w:val="apple-converted-space"/>
          <w:i/>
          <w:color w:val="000000" w:themeColor="text1"/>
        </w:rPr>
        <w:t> </w:t>
      </w:r>
      <w:hyperlink r:id="rId7" w:anchor="2" w:tooltip="Ýlgili maddeyi görmek için týklayýnýz" w:history="1">
        <w:r w:rsidRPr="00043503">
          <w:rPr>
            <w:rStyle w:val="Kpr"/>
            <w:i/>
            <w:color w:val="000000" w:themeColor="text1"/>
          </w:rPr>
          <w:t>2</w:t>
        </w:r>
      </w:hyperlink>
      <w:r w:rsidRPr="00043503">
        <w:rPr>
          <w:i/>
          <w:color w:val="000000" w:themeColor="text1"/>
        </w:rPr>
        <w:t>. maddesinde belirlenen hukuki sınırlar içinde yapılabilmesi için davalı idarece,</w:t>
      </w:r>
      <w:r w:rsidRPr="00043503">
        <w:rPr>
          <w:rStyle w:val="apple-converted-space"/>
          <w:i/>
          <w:color w:val="000000" w:themeColor="text1"/>
        </w:rPr>
        <w:t> </w:t>
      </w:r>
      <w:r w:rsidRPr="00043503">
        <w:rPr>
          <w:i/>
          <w:color w:val="000000" w:themeColor="text1"/>
          <w:shd w:val="clear" w:color="auto" w:fill="A0FFFF"/>
        </w:rPr>
        <w:t>sınav</w:t>
      </w:r>
      <w:r w:rsidRPr="00043503">
        <w:rPr>
          <w:rStyle w:val="apple-converted-space"/>
          <w:i/>
          <w:color w:val="000000" w:themeColor="text1"/>
        </w:rPr>
        <w:t> </w:t>
      </w:r>
      <w:r w:rsidRPr="00043503">
        <w:rPr>
          <w:i/>
          <w:color w:val="000000" w:themeColor="text1"/>
        </w:rPr>
        <w:t>öncesinde soruların ve yanıtların hazırlanmadığı,</w:t>
      </w:r>
      <w:r w:rsidRPr="00043503">
        <w:rPr>
          <w:i/>
          <w:color w:val="000000" w:themeColor="text1"/>
          <w:shd w:val="clear" w:color="auto" w:fill="FFFF66"/>
        </w:rPr>
        <w:t>sözlü</w:t>
      </w:r>
      <w:r w:rsidRPr="00043503">
        <w:rPr>
          <w:rStyle w:val="apple-converted-space"/>
          <w:i/>
          <w:color w:val="000000" w:themeColor="text1"/>
        </w:rPr>
        <w:t> </w:t>
      </w:r>
      <w:r w:rsidRPr="00043503">
        <w:rPr>
          <w:i/>
          <w:color w:val="000000" w:themeColor="text1"/>
          <w:shd w:val="clear" w:color="auto" w:fill="A0FFFF"/>
        </w:rPr>
        <w:t>sınav</w:t>
      </w:r>
      <w:r w:rsidRPr="00043503">
        <w:rPr>
          <w:rStyle w:val="apple-converted-space"/>
          <w:i/>
          <w:color w:val="000000" w:themeColor="text1"/>
        </w:rPr>
        <w:t> </w:t>
      </w:r>
      <w:r w:rsidRPr="00043503">
        <w:rPr>
          <w:i/>
          <w:color w:val="000000" w:themeColor="text1"/>
        </w:rPr>
        <w:t>komisyonu üyelerinin her biri tarafından hangi notun takdir edildiğinin gerekçeleriyle ortaya konulamadığı, ayrıca</w:t>
      </w:r>
      <w:r w:rsidRPr="00043503">
        <w:rPr>
          <w:rStyle w:val="apple-converted-space"/>
          <w:i/>
          <w:color w:val="000000" w:themeColor="text1"/>
        </w:rPr>
        <w:t> </w:t>
      </w:r>
      <w:r w:rsidRPr="00043503">
        <w:rPr>
          <w:i/>
          <w:color w:val="000000" w:themeColor="text1"/>
          <w:shd w:val="clear" w:color="auto" w:fill="FFFF66"/>
        </w:rPr>
        <w:t>sözlü</w:t>
      </w:r>
      <w:r w:rsidRPr="00043503">
        <w:rPr>
          <w:rStyle w:val="apple-converted-space"/>
          <w:i/>
          <w:color w:val="000000" w:themeColor="text1"/>
        </w:rPr>
        <w:t> </w:t>
      </w:r>
      <w:r w:rsidRPr="00043503">
        <w:rPr>
          <w:i/>
          <w:color w:val="000000" w:themeColor="text1"/>
          <w:shd w:val="clear" w:color="auto" w:fill="A0FFFF"/>
        </w:rPr>
        <w:t>sınav</w:t>
      </w:r>
      <w:r w:rsidRPr="00043503">
        <w:rPr>
          <w:i/>
          <w:color w:val="000000" w:themeColor="text1"/>
        </w:rPr>
        <w:t>da verilen yanıtların, teknolojik imkanlardan yararlanılarak kayıt altına alınmak ( elektronik ortamda görüntülü ve/veya sesli kayıt gibi ) suretiyle, objektif nitelikte incelenip yargısal denetiminin yapılmasına imkan tanınmasının, hukuk devleti ilkesinin temini açısından uygulanabilecek en iyi yöntemlerden biri olmasına rağmen, bu şekilde bir kayıt yapılmadığı anlaşıldığından davacının</w:t>
      </w:r>
      <w:r w:rsidRPr="00043503">
        <w:rPr>
          <w:rStyle w:val="apple-converted-space"/>
          <w:i/>
          <w:color w:val="000000" w:themeColor="text1"/>
        </w:rPr>
        <w:t> </w:t>
      </w:r>
      <w:r w:rsidRPr="00043503">
        <w:rPr>
          <w:i/>
          <w:color w:val="000000" w:themeColor="text1"/>
          <w:shd w:val="clear" w:color="auto" w:fill="FFFF66"/>
        </w:rPr>
        <w:t>sözlü</w:t>
      </w:r>
      <w:r w:rsidRPr="00043503">
        <w:rPr>
          <w:rStyle w:val="apple-converted-space"/>
          <w:i/>
          <w:color w:val="000000" w:themeColor="text1"/>
        </w:rPr>
        <w:t> </w:t>
      </w:r>
      <w:r w:rsidRPr="00043503">
        <w:rPr>
          <w:i/>
          <w:color w:val="000000" w:themeColor="text1"/>
          <w:shd w:val="clear" w:color="auto" w:fill="A0FFFF"/>
        </w:rPr>
        <w:t>sınav</w:t>
      </w:r>
      <w:r w:rsidRPr="00043503">
        <w:rPr>
          <w:i/>
          <w:color w:val="000000" w:themeColor="text1"/>
        </w:rPr>
        <w:t>da başarısız sayılmasına ilişkin işlemde hukuka uyarlık bulunmamaktadır.”</w:t>
      </w:r>
    </w:p>
    <w:p w14:paraId="60543B79" w14:textId="6870A279" w:rsidR="001E38A0" w:rsidRPr="00043503" w:rsidRDefault="001E38A0" w:rsidP="00043503">
      <w:pPr>
        <w:pStyle w:val="AralkYok"/>
        <w:spacing w:line="276" w:lineRule="auto"/>
        <w:ind w:right="-6"/>
        <w:jc w:val="both"/>
        <w:rPr>
          <w:rFonts w:ascii="Times New Roman" w:hAnsi="Times New Roman"/>
          <w:b/>
          <w:bCs/>
          <w:color w:val="000000" w:themeColor="text1"/>
          <w:sz w:val="24"/>
          <w:szCs w:val="24"/>
        </w:rPr>
      </w:pPr>
      <w:r w:rsidRPr="00043503">
        <w:rPr>
          <w:rFonts w:ascii="Times New Roman" w:hAnsi="Times New Roman"/>
          <w:b/>
          <w:bCs/>
          <w:color w:val="000000" w:themeColor="text1"/>
          <w:sz w:val="24"/>
          <w:szCs w:val="24"/>
        </w:rPr>
        <w:t xml:space="preserve">Danıştay 12. Dairesi'nin 2020/1928 E.  2020/3137 K. Ve 12.10.2020 tarihli kararında; </w:t>
      </w:r>
    </w:p>
    <w:p w14:paraId="2B8CB332" w14:textId="1412DDC9" w:rsidR="001E38A0" w:rsidRPr="00043503" w:rsidRDefault="001E38A0" w:rsidP="00043503">
      <w:pPr>
        <w:pStyle w:val="AralkYok"/>
        <w:spacing w:line="276" w:lineRule="auto"/>
        <w:ind w:right="-6"/>
        <w:jc w:val="both"/>
        <w:rPr>
          <w:rFonts w:ascii="Times New Roman" w:hAnsi="Times New Roman"/>
          <w:color w:val="000000" w:themeColor="text1"/>
          <w:sz w:val="24"/>
          <w:szCs w:val="24"/>
        </w:rPr>
      </w:pPr>
      <w:r w:rsidRPr="00043503">
        <w:rPr>
          <w:rFonts w:ascii="Times New Roman" w:hAnsi="Times New Roman"/>
          <w:i/>
          <w:iCs/>
          <w:color w:val="000000" w:themeColor="text1"/>
          <w:sz w:val="24"/>
          <w:szCs w:val="24"/>
        </w:rPr>
        <w:t>"Türkiye sıralamasında 46 ıncı olan bir kimsenin, eğitim bilimleri ve genel kültür konularından sorulan soruların içinde kısa cevaplı olmayan ve yoruma dayalı olarak cevap verilebilecek nitelikte olan soruların da bulunduğu göz önüne alındığında, sorulan sorulara hiç cevap verememiş olmasının ve hiçbir gerekçe gösterilmeksizin eğitim bilimleri ve genel kültür konularından yapılan değerlendirmede 20 puan üzerinden 0 (sıfır) puan olarak ölçülmesinin hayatın olağan akışına aykırı olduğu, bu durumun taktir yetkisinin objektif kullanılmadığını gösterdiği, dolayısıyla davacının yapılan sözlü sınav neticesinde başarısız sayılmasının hukuka aykırı olduğu sonuç ve kanaatine varıldığı, bu halde, davacının yukarıda belirtilen gerekçe doğrultusunda usulüne uygun olarak yeniden sözlü sınava tabi tutularak neticesine göre işlem tesis edileceği tabii bulunduğu gerekçesiyle istinaf başvurusunun kabulü ile istinafa konu idare mahkemesi kararının kaldırılmasına; dava konusu işlemin iptaline karar verilmiştir."</w:t>
      </w:r>
      <w:r w:rsidRPr="00043503">
        <w:rPr>
          <w:rFonts w:ascii="Times New Roman" w:hAnsi="Times New Roman"/>
          <w:color w:val="000000" w:themeColor="text1"/>
          <w:sz w:val="24"/>
          <w:szCs w:val="24"/>
        </w:rPr>
        <w:t xml:space="preserve"> kararını onamıştır.</w:t>
      </w:r>
    </w:p>
    <w:p w14:paraId="32D31BDF" w14:textId="77777777" w:rsidR="001E38A0" w:rsidRPr="00043503" w:rsidRDefault="001E38A0" w:rsidP="00043503">
      <w:pPr>
        <w:pStyle w:val="AralkYok"/>
        <w:spacing w:line="276" w:lineRule="auto"/>
        <w:ind w:right="-6"/>
        <w:jc w:val="both"/>
        <w:rPr>
          <w:rFonts w:ascii="Times New Roman" w:hAnsi="Times New Roman"/>
          <w:color w:val="000000" w:themeColor="text1"/>
          <w:sz w:val="24"/>
          <w:szCs w:val="24"/>
        </w:rPr>
      </w:pPr>
    </w:p>
    <w:p w14:paraId="142AD097" w14:textId="3F02F80B" w:rsidR="001E38A0" w:rsidRPr="00043503" w:rsidRDefault="001E38A0" w:rsidP="00043503">
      <w:pPr>
        <w:pStyle w:val="AralkYok"/>
        <w:spacing w:line="276" w:lineRule="auto"/>
        <w:ind w:right="-6"/>
        <w:jc w:val="both"/>
        <w:rPr>
          <w:rFonts w:ascii="Times New Roman" w:hAnsi="Times New Roman"/>
          <w:color w:val="000000" w:themeColor="text1"/>
          <w:sz w:val="24"/>
          <w:szCs w:val="24"/>
        </w:rPr>
      </w:pPr>
      <w:r w:rsidRPr="00043503">
        <w:rPr>
          <w:rFonts w:ascii="Times New Roman" w:hAnsi="Times New Roman"/>
          <w:color w:val="000000" w:themeColor="text1"/>
          <w:sz w:val="24"/>
          <w:szCs w:val="24"/>
        </w:rPr>
        <w:t>Gaziantep Bölge İdare Mahkemesi 1. İdari Dava Dairesinin 2019/106 E. - 2019 / 472 K. numaralı ve 18.04.2019 tarihli emsal nitelikteki güncel kararında;</w:t>
      </w:r>
    </w:p>
    <w:p w14:paraId="42E1DE72" w14:textId="77777777" w:rsidR="00043503" w:rsidRDefault="00043503" w:rsidP="00043503">
      <w:pPr>
        <w:pStyle w:val="AralkYok"/>
        <w:spacing w:line="276" w:lineRule="auto"/>
        <w:ind w:right="-6"/>
        <w:jc w:val="both"/>
        <w:rPr>
          <w:rFonts w:ascii="Times New Roman" w:hAnsi="Times New Roman"/>
          <w:i/>
          <w:iCs/>
          <w:color w:val="000000" w:themeColor="text1"/>
          <w:sz w:val="24"/>
          <w:szCs w:val="24"/>
        </w:rPr>
      </w:pPr>
    </w:p>
    <w:p w14:paraId="0EB9A285" w14:textId="729E2858" w:rsidR="001E38A0" w:rsidRDefault="001E38A0" w:rsidP="00314024">
      <w:pPr>
        <w:pStyle w:val="AralkYok"/>
        <w:spacing w:line="276" w:lineRule="auto"/>
        <w:ind w:right="-6"/>
        <w:jc w:val="both"/>
        <w:rPr>
          <w:rFonts w:ascii="Times New Roman" w:hAnsi="Times New Roman"/>
          <w:color w:val="000000" w:themeColor="text1"/>
          <w:sz w:val="24"/>
          <w:szCs w:val="24"/>
        </w:rPr>
      </w:pPr>
      <w:r w:rsidRPr="00043503">
        <w:rPr>
          <w:rFonts w:ascii="Times New Roman" w:hAnsi="Times New Roman"/>
          <w:i/>
          <w:iCs/>
          <w:color w:val="000000" w:themeColor="text1"/>
          <w:sz w:val="24"/>
          <w:szCs w:val="24"/>
        </w:rPr>
        <w:t xml:space="preserve">“Yerel mahkemenin yaptığı irdeleme ve incelemede; ilgili yönetmelikte belirtildiği üzere her bir komisyon üyesi tarafından adaylar için ayrı ayrı değerlendirme yapıldığı ve adayların tamamına aynı dil bilgisi metninin okutularak eşitliğin sağlandığı belirtilmiş ise de; davacının katıldığı sözlü sınavda adaylara sınav konularına ilişkin bilgi düzeylerini ölçmek amacıyla sorulacak olan ve puanlamada da belirli bir ağırlığı oluşturan "a" hanesine ilişkin soruların tutanak altına alınmamış olması, adaylara okutulan metin sonrasında bu metin ile ilgili nasıl bir değerlendirme yapıldığının objektif olarak ortaya konulamamasına neden olduğundan, adaylara sorulan soruların sözlü sınav öncesi tutanağa bağlanması gerektiği halde bu usule aykırı olarak yapılan sözlü sınavda hukuka uygunluk bulunmadığı” </w:t>
      </w:r>
      <w:r w:rsidRPr="00043503">
        <w:rPr>
          <w:rFonts w:ascii="Times New Roman" w:hAnsi="Times New Roman"/>
          <w:color w:val="000000" w:themeColor="text1"/>
          <w:sz w:val="24"/>
          <w:szCs w:val="24"/>
        </w:rPr>
        <w:t>belirtilerek yerel mahkemenin kararı kaldırılmış ve sınav sonucuna itirazın reddi işleminin kaldırılmasına karar verilmiştir.</w:t>
      </w:r>
    </w:p>
    <w:p w14:paraId="387E9A47" w14:textId="77777777" w:rsidR="00314024" w:rsidRPr="00043503" w:rsidRDefault="00314024" w:rsidP="00314024">
      <w:pPr>
        <w:pStyle w:val="AralkYok"/>
        <w:spacing w:line="276" w:lineRule="auto"/>
        <w:ind w:right="-6"/>
        <w:jc w:val="both"/>
        <w:rPr>
          <w:rFonts w:ascii="Times New Roman" w:hAnsi="Times New Roman"/>
          <w:color w:val="000000" w:themeColor="text1"/>
          <w:sz w:val="24"/>
          <w:szCs w:val="24"/>
        </w:rPr>
      </w:pPr>
    </w:p>
    <w:p w14:paraId="1F112CD5" w14:textId="0F956DB3" w:rsidR="001E38A0" w:rsidRPr="00043503" w:rsidRDefault="001E38A0" w:rsidP="00043503">
      <w:pPr>
        <w:autoSpaceDE w:val="0"/>
        <w:autoSpaceDN w:val="0"/>
        <w:adjustRightInd w:val="0"/>
        <w:spacing w:after="160" w:line="259" w:lineRule="auto"/>
        <w:ind w:right="-6"/>
        <w:jc w:val="both"/>
        <w:rPr>
          <w:rFonts w:ascii="Times New Roman" w:hAnsi="Times New Roman" w:cs="Times New Roman"/>
          <w:color w:val="000000" w:themeColor="text1"/>
        </w:rPr>
      </w:pPr>
      <w:r w:rsidRPr="00043503">
        <w:rPr>
          <w:rFonts w:ascii="Times New Roman" w:hAnsi="Times New Roman" w:cs="Times New Roman"/>
          <w:color w:val="000000" w:themeColor="text1"/>
        </w:rPr>
        <w:t xml:space="preserve">Sonuçların açıklanmasının ardından </w:t>
      </w:r>
      <w:r w:rsidR="00043503">
        <w:rPr>
          <w:rFonts w:ascii="Times New Roman" w:hAnsi="Times New Roman" w:cs="Times New Roman"/>
          <w:color w:val="000000" w:themeColor="text1"/>
        </w:rPr>
        <w:t>ben dahil çok sayıda aday</w:t>
      </w:r>
      <w:r w:rsidRPr="00043503">
        <w:rPr>
          <w:rFonts w:ascii="Times New Roman" w:hAnsi="Times New Roman" w:cs="Times New Roman"/>
          <w:color w:val="000000" w:themeColor="text1"/>
        </w:rPr>
        <w:t xml:space="preserve"> adaletsiz olarak nitelendirdikleri mülakat puanları sebebiyle kontenjan dışı kaldıklarını ifade etmektedir. </w:t>
      </w:r>
    </w:p>
    <w:p w14:paraId="0119265D" w14:textId="238236CF" w:rsidR="001E38A0" w:rsidRPr="00043503" w:rsidRDefault="001E38A0" w:rsidP="00043503">
      <w:pPr>
        <w:autoSpaceDE w:val="0"/>
        <w:autoSpaceDN w:val="0"/>
        <w:adjustRightInd w:val="0"/>
        <w:spacing w:after="160" w:line="259" w:lineRule="auto"/>
        <w:ind w:right="-6"/>
        <w:jc w:val="both"/>
        <w:rPr>
          <w:rFonts w:ascii="Times New Roman" w:hAnsi="Times New Roman" w:cs="Times New Roman"/>
          <w:color w:val="000000" w:themeColor="text1"/>
        </w:rPr>
      </w:pPr>
      <w:r w:rsidRPr="00043503">
        <w:rPr>
          <w:rFonts w:ascii="Times New Roman" w:hAnsi="Times New Roman" w:cs="Times New Roman"/>
          <w:color w:val="000000" w:themeColor="text1"/>
        </w:rPr>
        <w:t xml:space="preserve">Kimi şehirlerde adaylara blok şekilde KPSS puanına muadil bir puan verildiğini, kimi şehirlerde ise KPSS puanının çok yukarısında blok puanlar verildiği iddiaları yer almıştır. </w:t>
      </w:r>
    </w:p>
    <w:p w14:paraId="2DAC4112" w14:textId="557D70F9" w:rsidR="001E38A0" w:rsidRPr="00043503" w:rsidRDefault="001E38A0" w:rsidP="00043503">
      <w:pPr>
        <w:autoSpaceDE w:val="0"/>
        <w:autoSpaceDN w:val="0"/>
        <w:adjustRightInd w:val="0"/>
        <w:spacing w:after="160" w:line="259" w:lineRule="auto"/>
        <w:ind w:right="-6"/>
        <w:jc w:val="both"/>
        <w:rPr>
          <w:rFonts w:ascii="Times New Roman" w:hAnsi="Times New Roman" w:cs="Times New Roman"/>
          <w:color w:val="000000" w:themeColor="text1"/>
        </w:rPr>
      </w:pPr>
      <w:r w:rsidRPr="00043503">
        <w:rPr>
          <w:rFonts w:ascii="Times New Roman" w:hAnsi="Times New Roman" w:cs="Times New Roman"/>
          <w:color w:val="000000" w:themeColor="text1"/>
        </w:rPr>
        <w:t xml:space="preserve">Özetle şehir şehir farklılaşan mülakat komisyonlarında, komisyonların usule uygun objektif ve somut veriler doğrultusunda değerlendirmeler  yapmadıkları,  bölgesel, şehirsel kayırmacılığın  yaşandığı belirtilmiştir.  </w:t>
      </w:r>
    </w:p>
    <w:p w14:paraId="418F5068" w14:textId="25EDFA6D" w:rsidR="001E38A0" w:rsidRPr="00043503" w:rsidRDefault="001E38A0" w:rsidP="00043503">
      <w:pPr>
        <w:autoSpaceDE w:val="0"/>
        <w:autoSpaceDN w:val="0"/>
        <w:adjustRightInd w:val="0"/>
        <w:spacing w:after="160" w:line="259" w:lineRule="auto"/>
        <w:ind w:right="-6"/>
        <w:jc w:val="both"/>
        <w:rPr>
          <w:rFonts w:ascii="Times New Roman" w:hAnsi="Times New Roman" w:cs="Times New Roman"/>
          <w:color w:val="000000" w:themeColor="text1"/>
        </w:rPr>
      </w:pPr>
      <w:r w:rsidRPr="00043503">
        <w:rPr>
          <w:rFonts w:ascii="Times New Roman" w:hAnsi="Times New Roman" w:cs="Times New Roman"/>
          <w:color w:val="000000" w:themeColor="text1"/>
        </w:rPr>
        <w:t>Bu iddiaların doğruluğunun tespiti de aslında mümkündür. Komisyon sonuç evraklarının incelenmesi  halinde, komisyonlar arası genel değerlendirme sonuçlarının karşılaştırılması, bunların adaylara ait KPSS sınav sonuçlarıyla birlikte dikkate alınmasıyla,  bölgesel, şehirsel bir kayır</w:t>
      </w:r>
      <w:r w:rsidR="00043503">
        <w:rPr>
          <w:rFonts w:ascii="Times New Roman" w:hAnsi="Times New Roman" w:cs="Times New Roman"/>
          <w:color w:val="000000" w:themeColor="text1"/>
        </w:rPr>
        <w:t>manın</w:t>
      </w:r>
      <w:r w:rsidRPr="00043503">
        <w:rPr>
          <w:rFonts w:ascii="Times New Roman" w:hAnsi="Times New Roman" w:cs="Times New Roman"/>
          <w:color w:val="000000" w:themeColor="text1"/>
        </w:rPr>
        <w:t xml:space="preserve"> yapılıp yapılmadığı kolaylıkla ortaya çıkabilecektir. </w:t>
      </w:r>
    </w:p>
    <w:p w14:paraId="764AA14A" w14:textId="7B693EC2" w:rsidR="0070520A" w:rsidRP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r>
        <w:rPr>
          <w:rFonts w:ascii="Times New Roman" w:hAnsi="Times New Roman" w:cs="Times New Roman"/>
          <w:color w:val="000000" w:themeColor="text1"/>
        </w:rPr>
        <w:t xml:space="preserve">Bunun yanı sıra alanında uzman bilirkişiler tarafından da yapılacak örneklemler ile değerlendirmelerin objektif olup, olmadığı ve standardizasyonun sağlanıp sağlanmadığı tespit edilebilecektir. Bu tespitin yapılmasında ise sadece benim sözlü sınavımın değil, karşılaştırma yoluyla benden fazla puan verilen adayların sınavları da incelenmelidir. </w:t>
      </w:r>
    </w:p>
    <w:p w14:paraId="16F8822E" w14:textId="21BBC429" w:rsid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r>
        <w:rPr>
          <w:rFonts w:ascii="Times New Roman" w:hAnsi="Times New Roman" w:cs="Times New Roman"/>
          <w:color w:val="000000" w:themeColor="text1"/>
        </w:rPr>
        <w:t xml:space="preserve">Sözlü sınavımı gerçekleştiren </w:t>
      </w:r>
      <w:r w:rsidRPr="00043503">
        <w:rPr>
          <w:rFonts w:ascii="Times New Roman" w:hAnsi="Times New Roman" w:cs="Times New Roman"/>
          <w:color w:val="FF0000"/>
        </w:rPr>
        <w:t>............ ili .............</w:t>
      </w:r>
      <w:r>
        <w:rPr>
          <w:rFonts w:ascii="Times New Roman" w:hAnsi="Times New Roman" w:cs="Times New Roman"/>
          <w:color w:val="000000" w:themeColor="text1"/>
        </w:rPr>
        <w:t xml:space="preserve">komisyonu tarafından yapılan ve benden yüksek puan verilen en az 10 adayın sınavının incelenmesi, bununla yetinilmeyerek yine  aynı </w:t>
      </w:r>
      <w:r w:rsidRPr="00043503">
        <w:rPr>
          <w:rFonts w:ascii="Times New Roman" w:hAnsi="Times New Roman" w:cs="Times New Roman"/>
          <w:color w:val="FF0000"/>
        </w:rPr>
        <w:t xml:space="preserve">........... </w:t>
      </w:r>
      <w:r>
        <w:rPr>
          <w:rFonts w:ascii="Times New Roman" w:hAnsi="Times New Roman" w:cs="Times New Roman"/>
          <w:color w:val="000000" w:themeColor="text1"/>
        </w:rPr>
        <w:t xml:space="preserve">ilinde yer alan diğer komisyonlar tarafından benden daha yüksek puan verilen en az 10 adayın sınavının incelenmesi, bununla birlikte mahkemenizce rastgele seçilebilecek en az 3 farklı ildeki komisyonların yaptığı değerlendirmede benden fazla puan alan en az 10 adayın sınavının incelenmesiyle bu tespitin kolaylıkla yapılması mümkündür.  </w:t>
      </w:r>
    </w:p>
    <w:p w14:paraId="71636A5E" w14:textId="2A1C90EC" w:rsid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r>
        <w:rPr>
          <w:rFonts w:ascii="Times New Roman" w:hAnsi="Times New Roman" w:cs="Times New Roman"/>
          <w:color w:val="000000" w:themeColor="text1"/>
        </w:rPr>
        <w:t xml:space="preserve">Ayrıca Milli Eğitim Bakanlığından, başarılı sayılan adayların KPSS puanları ile sözlü sınav puanlarının celbedilmesi ile yapılacak teknik incelemede bu iki sınav arasındaki sapmaların ne şekilde gerçekleştiği tespit edilmelidir. </w:t>
      </w:r>
    </w:p>
    <w:p w14:paraId="338C169A" w14:textId="3D09AA67" w:rsid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r>
        <w:rPr>
          <w:rFonts w:ascii="Times New Roman" w:hAnsi="Times New Roman" w:cs="Times New Roman"/>
          <w:color w:val="000000" w:themeColor="text1"/>
        </w:rPr>
        <w:t xml:space="preserve">Çünkü binlerce aday, birçok şehirde bazı adaylara KPSS puanlarının aynısının verildiğini, bazı illerde ise yaklaşık yuvarlamaların yapıldığı, bazı şehirdeki komisyonlarda adayların neredeyse tamamına KPSS puanın üzerinde puanlar verildiği iddialarını dile getirmektedir.  Bu şekilde bir sonucun hayatın olağan akışına aykırı olduğu açıktır. Tüm adayların KPSS puanı üzerinde ya da altında puan almaları objektif bir değerlendirmeyle açıklanamayacak bir durumdur. </w:t>
      </w:r>
    </w:p>
    <w:p w14:paraId="03572151" w14:textId="2165B0CF" w:rsid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r>
        <w:rPr>
          <w:rFonts w:ascii="Times New Roman" w:hAnsi="Times New Roman" w:cs="Times New Roman"/>
          <w:color w:val="000000" w:themeColor="text1"/>
        </w:rPr>
        <w:t xml:space="preserve">Nitekim hiçbir mevzuat hükmünde ya da yukarıda belirttiğimiz Rehber’de de KPSS puanıyla bir orantı kurulmasına dair düzenleme yoktur. Eğer ki bu yapılacaktıysa, neden sadece KPSS puanının dikkate alınması yoluna gidilmemiş, sözlü sınav bu belirleme sürecinde asıl belirleyici noktada olmuştur. Davalı idarenin bunu izah etmesi gerekir. </w:t>
      </w:r>
    </w:p>
    <w:p w14:paraId="1849777B" w14:textId="7742F7CB" w:rsidR="00F159CB"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r>
        <w:rPr>
          <w:rFonts w:ascii="Times New Roman" w:hAnsi="Times New Roman" w:cs="Times New Roman"/>
          <w:color w:val="000000" w:themeColor="text1"/>
        </w:rPr>
        <w:t xml:space="preserve">Bu şekilde yapılan en ufak yuvarlamalar dahi binlerce sıralamayı etkilemekte ve başarılı sayılmayı belirlemektedir. Dolayısıyla objektif gerçekleşmediği açık olan sözlü sınavda almış olduğum puanın somut ve objektif olarak nasıl değerlendirildiği, başarılı sayılan adaylardan farklılığının ne olduğu hususlarının izah edilmesi zorunludur. </w:t>
      </w:r>
    </w:p>
    <w:p w14:paraId="5F292200" w14:textId="480A528F" w:rsid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p>
    <w:p w14:paraId="53CEBE6E" w14:textId="329DF015" w:rsidR="00043503" w:rsidRDefault="00043503" w:rsidP="00043503">
      <w:pPr>
        <w:widowControl w:val="0"/>
        <w:tabs>
          <w:tab w:val="left" w:pos="0"/>
        </w:tabs>
        <w:autoSpaceDE w:val="0"/>
        <w:autoSpaceDN w:val="0"/>
        <w:adjustRightInd w:val="0"/>
        <w:ind w:right="-6"/>
        <w:jc w:val="both"/>
        <w:rPr>
          <w:rFonts w:ascii="Times New Roman" w:hAnsi="Times New Roman" w:cs="Times New Roman"/>
          <w:color w:val="000000" w:themeColor="text1"/>
        </w:rPr>
      </w:pPr>
      <w:r>
        <w:rPr>
          <w:rFonts w:ascii="Times New Roman" w:hAnsi="Times New Roman" w:cs="Times New Roman"/>
          <w:color w:val="000000" w:themeColor="text1"/>
        </w:rPr>
        <w:t>4</w:t>
      </w:r>
      <w:r w:rsidRPr="00043503">
        <w:rPr>
          <w:rFonts w:ascii="Times New Roman" w:hAnsi="Times New Roman" w:cs="Times New Roman"/>
          <w:color w:val="000000" w:themeColor="text1"/>
        </w:rPr>
        <w:t xml:space="preserve">- Bilindiği üzere </w:t>
      </w:r>
      <w:r w:rsidRPr="00043503">
        <w:rPr>
          <w:rFonts w:ascii="Times New Roman" w:hAnsi="Times New Roman" w:cs="Times New Roman"/>
          <w:b/>
          <w:bCs/>
          <w:i/>
          <w:iCs/>
          <w:color w:val="000000" w:themeColor="text1"/>
        </w:rPr>
        <w:t>kariyer ve liyakat ilkeleri</w:t>
      </w:r>
      <w:r>
        <w:rPr>
          <w:rFonts w:ascii="Times New Roman" w:hAnsi="Times New Roman" w:cs="Times New Roman"/>
          <w:b/>
          <w:bCs/>
          <w:i/>
          <w:iCs/>
          <w:color w:val="000000" w:themeColor="text1"/>
        </w:rPr>
        <w:t>,</w:t>
      </w:r>
      <w:r w:rsidRPr="00043503">
        <w:rPr>
          <w:rFonts w:ascii="Times New Roman" w:hAnsi="Times New Roman" w:cs="Times New Roman"/>
          <w:color w:val="000000" w:themeColor="text1"/>
        </w:rPr>
        <w:t xml:space="preserve"> 657 sayılı </w:t>
      </w:r>
      <w:r>
        <w:rPr>
          <w:rFonts w:ascii="Times New Roman" w:hAnsi="Times New Roman" w:cs="Times New Roman"/>
          <w:color w:val="000000" w:themeColor="text1"/>
        </w:rPr>
        <w:t xml:space="preserve">DMK’nın </w:t>
      </w:r>
      <w:r w:rsidRPr="00043503">
        <w:rPr>
          <w:rFonts w:ascii="Times New Roman" w:hAnsi="Times New Roman" w:cs="Times New Roman"/>
          <w:color w:val="000000" w:themeColor="text1"/>
        </w:rPr>
        <w:t>temel ilkeleri</w:t>
      </w:r>
      <w:r>
        <w:rPr>
          <w:rFonts w:ascii="Times New Roman" w:hAnsi="Times New Roman" w:cs="Times New Roman"/>
          <w:color w:val="000000" w:themeColor="text1"/>
        </w:rPr>
        <w:t>dir. K</w:t>
      </w:r>
      <w:r w:rsidRPr="00043503">
        <w:rPr>
          <w:rFonts w:ascii="Times New Roman" w:hAnsi="Times New Roman" w:cs="Times New Roman"/>
          <w:color w:val="000000" w:themeColor="text1"/>
        </w:rPr>
        <w:t xml:space="preserve">ariyer ve liyakat ilkelerinin </w:t>
      </w:r>
      <w:r>
        <w:rPr>
          <w:rFonts w:ascii="Times New Roman" w:hAnsi="Times New Roman" w:cs="Times New Roman"/>
          <w:color w:val="000000" w:themeColor="text1"/>
        </w:rPr>
        <w:t>sağlıklı şekilde işleyebilmesi de objektif, somut ve adil ölçme değerlendirme sistemlerinin gereği gibi uygulanabilmesiyle mümkün olur.</w:t>
      </w:r>
    </w:p>
    <w:p w14:paraId="4BA5C62E" w14:textId="77777777" w:rsidR="00043503" w:rsidRPr="00043503" w:rsidRDefault="00043503" w:rsidP="00043503">
      <w:pPr>
        <w:widowControl w:val="0"/>
        <w:tabs>
          <w:tab w:val="left" w:pos="0"/>
        </w:tabs>
        <w:autoSpaceDE w:val="0"/>
        <w:autoSpaceDN w:val="0"/>
        <w:adjustRightInd w:val="0"/>
        <w:ind w:right="-6"/>
        <w:jc w:val="both"/>
        <w:rPr>
          <w:rFonts w:ascii="Times New Roman" w:hAnsi="Times New Roman" w:cs="Times New Roman"/>
          <w:color w:val="000000" w:themeColor="text1"/>
        </w:rPr>
      </w:pPr>
    </w:p>
    <w:p w14:paraId="3D6C5B5A" w14:textId="77777777" w:rsidR="00043503" w:rsidRP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r w:rsidRPr="00043503">
        <w:rPr>
          <w:rFonts w:ascii="Times New Roman" w:hAnsi="Times New Roman" w:cs="Times New Roman"/>
          <w:color w:val="000000" w:themeColor="text1"/>
        </w:rPr>
        <w:t xml:space="preserve">Bunun yanı sıra Anayasa’nın Anayasa'nın 70. Maddesinde yer alan; </w:t>
      </w:r>
    </w:p>
    <w:p w14:paraId="00F959ED" w14:textId="77777777" w:rsidR="00043503" w:rsidRPr="00043503" w:rsidRDefault="00043503" w:rsidP="00043503">
      <w:pPr>
        <w:autoSpaceDE w:val="0"/>
        <w:autoSpaceDN w:val="0"/>
        <w:adjustRightInd w:val="0"/>
        <w:spacing w:after="160" w:line="259" w:lineRule="auto"/>
        <w:ind w:right="-6"/>
        <w:jc w:val="both"/>
        <w:rPr>
          <w:rFonts w:ascii="Times New Roman" w:hAnsi="Times New Roman" w:cs="Times New Roman"/>
          <w:i/>
          <w:iCs/>
          <w:color w:val="000000" w:themeColor="text1"/>
        </w:rPr>
      </w:pPr>
      <w:r w:rsidRPr="00043503">
        <w:rPr>
          <w:rFonts w:ascii="Times New Roman" w:hAnsi="Times New Roman" w:cs="Times New Roman"/>
          <w:i/>
          <w:iCs/>
          <w:color w:val="000000" w:themeColor="text1"/>
        </w:rPr>
        <w:t>A. Hizmete girme</w:t>
      </w:r>
    </w:p>
    <w:p w14:paraId="78FB7E7C" w14:textId="77777777" w:rsidR="00043503" w:rsidRPr="00043503" w:rsidRDefault="00043503" w:rsidP="00043503">
      <w:pPr>
        <w:autoSpaceDE w:val="0"/>
        <w:autoSpaceDN w:val="0"/>
        <w:adjustRightInd w:val="0"/>
        <w:spacing w:after="160" w:line="259" w:lineRule="auto"/>
        <w:ind w:right="-6"/>
        <w:jc w:val="both"/>
        <w:rPr>
          <w:rFonts w:ascii="Times New Roman" w:hAnsi="Times New Roman" w:cs="Times New Roman"/>
          <w:i/>
          <w:iCs/>
          <w:color w:val="000000" w:themeColor="text1"/>
        </w:rPr>
      </w:pPr>
      <w:r w:rsidRPr="00043503">
        <w:rPr>
          <w:rFonts w:ascii="Times New Roman" w:hAnsi="Times New Roman" w:cs="Times New Roman"/>
          <w:i/>
          <w:iCs/>
          <w:color w:val="000000" w:themeColor="text1"/>
        </w:rPr>
        <w:t>Madde 70 – Her Türk, kamu hizmetlerine girme hakkına sahiptir.</w:t>
      </w:r>
    </w:p>
    <w:p w14:paraId="63304D63" w14:textId="77777777" w:rsidR="00043503" w:rsidRPr="00043503" w:rsidRDefault="00043503" w:rsidP="00043503">
      <w:pPr>
        <w:autoSpaceDE w:val="0"/>
        <w:autoSpaceDN w:val="0"/>
        <w:adjustRightInd w:val="0"/>
        <w:spacing w:after="160" w:line="259" w:lineRule="auto"/>
        <w:ind w:right="-6"/>
        <w:jc w:val="both"/>
        <w:rPr>
          <w:rFonts w:ascii="Times New Roman" w:hAnsi="Times New Roman" w:cs="Times New Roman"/>
          <w:i/>
          <w:iCs/>
          <w:color w:val="000000" w:themeColor="text1"/>
        </w:rPr>
      </w:pPr>
      <w:r w:rsidRPr="00043503">
        <w:rPr>
          <w:rFonts w:ascii="Times New Roman" w:hAnsi="Times New Roman" w:cs="Times New Roman"/>
          <w:i/>
          <w:iCs/>
          <w:color w:val="000000" w:themeColor="text1"/>
        </w:rPr>
        <w:t xml:space="preserve">Hizmete alınmada, görevin gerektirdiği niteliklerden başka hiçbir ayırım gözetilemez.  </w:t>
      </w:r>
    </w:p>
    <w:p w14:paraId="4F15BB63" w14:textId="77777777" w:rsidR="00043503" w:rsidRP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r w:rsidRPr="00043503">
        <w:rPr>
          <w:rFonts w:ascii="Times New Roman" w:hAnsi="Times New Roman" w:cs="Times New Roman"/>
          <w:color w:val="000000" w:themeColor="text1"/>
        </w:rPr>
        <w:t xml:space="preserve">Şeklinde ifade edilen kamu hizmetine girmeye yönelik güvence, amacına uygun, eşitlik ilkesi temelinde objektif değerlendirmeler neticesinde bir sınav yapma sorumluluğu Milli Eğitim Bakanlığı’na bir ödev olarak yüklemiştir. </w:t>
      </w:r>
    </w:p>
    <w:p w14:paraId="0FC29870" w14:textId="03B7CB98" w:rsid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r w:rsidRPr="00043503">
        <w:rPr>
          <w:rFonts w:ascii="Times New Roman" w:hAnsi="Times New Roman" w:cs="Times New Roman"/>
          <w:color w:val="000000" w:themeColor="text1"/>
        </w:rPr>
        <w:t xml:space="preserve">Bu esaslar gözetildiğinde, yapılan sözlü sınavların kariyer ve liyakat ilkesi temelinde gerçekleştirilmesinin bir zorunluluk olduğu açıktır. </w:t>
      </w:r>
    </w:p>
    <w:p w14:paraId="3D0A2DEE" w14:textId="49208BAF" w:rsidR="00F90EF6" w:rsidRDefault="00F90EF6" w:rsidP="00043503">
      <w:pPr>
        <w:autoSpaceDE w:val="0"/>
        <w:autoSpaceDN w:val="0"/>
        <w:adjustRightInd w:val="0"/>
        <w:spacing w:after="160" w:line="259" w:lineRule="auto"/>
        <w:ind w:right="-6"/>
        <w:jc w:val="both"/>
        <w:rPr>
          <w:rFonts w:ascii="Times New Roman" w:hAnsi="Times New Roman" w:cs="Times New Roman"/>
          <w:color w:val="000000" w:themeColor="text1"/>
        </w:rPr>
      </w:pPr>
      <w:r>
        <w:rPr>
          <w:rFonts w:ascii="Times New Roman" w:hAnsi="Times New Roman" w:cs="Times New Roman"/>
          <w:color w:val="000000" w:themeColor="text1"/>
        </w:rPr>
        <w:t>İdarenin takdir yetkisinin olduğu hallerde bu yetkinin keyfi olmadığı, kamu yararı ve hizmetin gereklerine uygun şekilde kullanılmasının zorunlu olduğu ve her halde bu işlemlerin yargı denetimine tabi olacağından kuşku yoktur.</w:t>
      </w:r>
    </w:p>
    <w:p w14:paraId="009B909F" w14:textId="493885D4" w:rsidR="00F90EF6" w:rsidRDefault="00F90EF6" w:rsidP="00043503">
      <w:pPr>
        <w:autoSpaceDE w:val="0"/>
        <w:autoSpaceDN w:val="0"/>
        <w:adjustRightInd w:val="0"/>
        <w:spacing w:after="160" w:line="259" w:lineRule="auto"/>
        <w:ind w:right="-6"/>
        <w:jc w:val="both"/>
        <w:rPr>
          <w:rFonts w:ascii="Times New Roman" w:hAnsi="Times New Roman" w:cs="Times New Roman"/>
          <w:color w:val="000000" w:themeColor="text1"/>
        </w:rPr>
      </w:pPr>
      <w:r>
        <w:rPr>
          <w:rFonts w:ascii="Times New Roman" w:hAnsi="Times New Roman" w:cs="Times New Roman"/>
          <w:color w:val="000000" w:themeColor="text1"/>
        </w:rPr>
        <w:t>Gerek esas gerekse amaç unsuru bakımından sakatlık bulunan işlemin iptali gerekmektedir.</w:t>
      </w:r>
    </w:p>
    <w:p w14:paraId="21E99DFD" w14:textId="56014968" w:rsidR="00043503" w:rsidRPr="00CE571A"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r>
        <w:rPr>
          <w:rFonts w:ascii="Times New Roman" w:hAnsi="Times New Roman" w:cs="Times New Roman"/>
          <w:color w:val="000000" w:themeColor="text1"/>
        </w:rPr>
        <w:t xml:space="preserve">Anılan hususlar dikkate alındığında, somut, bilimsel ve objektif bir değerlendirmelere dayanmayan sözlü sınav puanım dikkate alındığında yapılan sözlü sınavın iptali amacıyla bu davanın açılması zorunlu olmuştur.  </w:t>
      </w:r>
    </w:p>
    <w:p w14:paraId="6897232E" w14:textId="62423B4B" w:rsidR="00043503" w:rsidRPr="00043503" w:rsidRDefault="00043503" w:rsidP="00043503">
      <w:pPr>
        <w:autoSpaceDE w:val="0"/>
        <w:autoSpaceDN w:val="0"/>
        <w:adjustRightInd w:val="0"/>
        <w:spacing w:after="160" w:line="259" w:lineRule="auto"/>
        <w:ind w:right="-6"/>
        <w:jc w:val="both"/>
        <w:rPr>
          <w:rFonts w:ascii="Times New Roman" w:hAnsi="Times New Roman" w:cs="Times New Roman"/>
          <w:b/>
          <w:bCs/>
          <w:color w:val="000000" w:themeColor="text1"/>
          <w:u w:val="single"/>
        </w:rPr>
      </w:pPr>
      <w:r w:rsidRPr="00043503">
        <w:rPr>
          <w:rFonts w:ascii="Times New Roman" w:hAnsi="Times New Roman" w:cs="Times New Roman"/>
          <w:b/>
          <w:bCs/>
          <w:color w:val="000000" w:themeColor="text1"/>
          <w:u w:val="single"/>
        </w:rPr>
        <w:t>YÜRÜTMENİN DURDURULMASI HAKKINDA</w:t>
      </w:r>
    </w:p>
    <w:p w14:paraId="5D468D3C" w14:textId="484A378F" w:rsid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r>
        <w:rPr>
          <w:rFonts w:ascii="Times New Roman" w:hAnsi="Times New Roman" w:cs="Times New Roman"/>
          <w:color w:val="000000" w:themeColor="text1"/>
        </w:rPr>
        <w:t xml:space="preserve">Yasal koşulları oluşan yürütmeyi durdurma istemimin kabul edilmemesi halinde maddi ve manevi olarak uğrayacağım mağduriyet ile eğitim öğretim sisteminde meydana gelecek karmaşanın telafisi mümkün olmayan zararlara sebebiyet vereceği dikkate alınarak, yürütmenin durdurulması kararı verilmesinin elzem olduğu açıktır. </w:t>
      </w:r>
    </w:p>
    <w:p w14:paraId="4E894710" w14:textId="18B7FAB7" w:rsid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r w:rsidRPr="00043503">
        <w:rPr>
          <w:rFonts w:ascii="Times New Roman" w:hAnsi="Times New Roman" w:cs="Times New Roman"/>
          <w:b/>
          <w:bCs/>
          <w:color w:val="000000" w:themeColor="text1"/>
          <w:u w:val="single"/>
        </w:rPr>
        <w:t>DELİLLER:</w:t>
      </w:r>
      <w:r>
        <w:rPr>
          <w:rFonts w:ascii="Times New Roman" w:hAnsi="Times New Roman" w:cs="Times New Roman"/>
          <w:color w:val="000000" w:themeColor="text1"/>
        </w:rPr>
        <w:t xml:space="preserve"> Milli Eğitim Bakanlığı kayıtları, bilirkişi, ilgili sınav kayıtları,işlem dosyaları  vs. her türlü yasal delil.</w:t>
      </w:r>
    </w:p>
    <w:p w14:paraId="6519FF5E" w14:textId="77777777" w:rsid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p>
    <w:p w14:paraId="2FA7D58E" w14:textId="31669E87" w:rsidR="00043503" w:rsidRDefault="00043503" w:rsidP="00043503">
      <w:pPr>
        <w:autoSpaceDE w:val="0"/>
        <w:autoSpaceDN w:val="0"/>
        <w:adjustRightInd w:val="0"/>
        <w:spacing w:after="160" w:line="259" w:lineRule="auto"/>
        <w:ind w:right="-6"/>
        <w:jc w:val="both"/>
        <w:rPr>
          <w:rFonts w:ascii="Times New Roman" w:hAnsi="Times New Roman" w:cs="Times New Roman"/>
          <w:b/>
          <w:bCs/>
          <w:color w:val="000000" w:themeColor="text1"/>
          <w:u w:val="single"/>
        </w:rPr>
      </w:pPr>
      <w:r w:rsidRPr="00043503">
        <w:rPr>
          <w:rFonts w:ascii="Times New Roman" w:hAnsi="Times New Roman" w:cs="Times New Roman"/>
          <w:b/>
          <w:bCs/>
          <w:color w:val="000000" w:themeColor="text1"/>
          <w:u w:val="single"/>
        </w:rPr>
        <w:t>SONUÇ VE İSTEM:</w:t>
      </w:r>
    </w:p>
    <w:p w14:paraId="1A145B64" w14:textId="08671D1C" w:rsidR="0071753A"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r w:rsidRPr="00043503">
        <w:rPr>
          <w:rFonts w:ascii="Times New Roman" w:hAnsi="Times New Roman" w:cs="Times New Roman"/>
          <w:color w:val="000000" w:themeColor="text1"/>
        </w:rPr>
        <w:t xml:space="preserve">Yukarıda arz ve izah olunan nedenler ve mahkemenizce resen gözetilecek sebepler dikkate alınarak, fazlaya ilişkin tüm haklarım saklı kalmak üzere, </w:t>
      </w:r>
      <w:r w:rsidR="0071753A" w:rsidRPr="0071753A">
        <w:rPr>
          <w:rFonts w:ascii="Times New Roman" w:hAnsi="Times New Roman" w:cs="Times New Roman"/>
          <w:color w:val="FF0000"/>
        </w:rPr>
        <w:t>adli yardım talebinin kabulü,</w:t>
      </w:r>
      <w:r w:rsidR="000D0197">
        <w:rPr>
          <w:rFonts w:ascii="Times New Roman" w:hAnsi="Times New Roman" w:cs="Times New Roman"/>
          <w:color w:val="FF0000"/>
        </w:rPr>
        <w:t>(istenmiyorsa bu kısım silinmeli)</w:t>
      </w:r>
    </w:p>
    <w:p w14:paraId="48DC71AA" w14:textId="5425C68E" w:rsidR="00043503" w:rsidRPr="004A5208" w:rsidRDefault="0071753A" w:rsidP="00043503">
      <w:pPr>
        <w:autoSpaceDE w:val="0"/>
        <w:autoSpaceDN w:val="0"/>
        <w:adjustRightInd w:val="0"/>
        <w:spacing w:after="160" w:line="259" w:lineRule="auto"/>
        <w:ind w:right="-6"/>
        <w:jc w:val="both"/>
        <w:rPr>
          <w:rFonts w:ascii="Times New Roman" w:hAnsi="Times New Roman" w:cs="Times New Roman"/>
          <w:color w:val="000000" w:themeColor="text1"/>
        </w:rPr>
      </w:pPr>
      <w:r w:rsidRPr="00043503">
        <w:rPr>
          <w:rFonts w:ascii="Times New Roman" w:hAnsi="Times New Roman" w:cs="Times New Roman"/>
          <w:color w:val="000000" w:themeColor="text1"/>
        </w:rPr>
        <w:t xml:space="preserve">...... İl Milli Eğitim Müdürlüğü’nün .... tarih ve ..... sayılı </w:t>
      </w:r>
      <w:r>
        <w:rPr>
          <w:rFonts w:ascii="Times New Roman" w:hAnsi="Times New Roman" w:cs="Times New Roman"/>
          <w:color w:val="000000" w:themeColor="text1"/>
        </w:rPr>
        <w:t xml:space="preserve">itirazın reddi </w:t>
      </w:r>
      <w:r w:rsidR="0084687C">
        <w:rPr>
          <w:rFonts w:ascii="Times New Roman" w:hAnsi="Times New Roman" w:cs="Times New Roman"/>
          <w:color w:val="000000" w:themeColor="text1"/>
        </w:rPr>
        <w:t xml:space="preserve">işlemi </w:t>
      </w:r>
      <w:r w:rsidRPr="00043503">
        <w:rPr>
          <w:rFonts w:ascii="Times New Roman" w:hAnsi="Times New Roman" w:cs="Times New Roman"/>
          <w:color w:val="000000" w:themeColor="text1"/>
        </w:rPr>
        <w:t>ile</w:t>
      </w:r>
      <w:r>
        <w:rPr>
          <w:rFonts w:ascii="Times New Roman" w:hAnsi="Times New Roman" w:cs="Times New Roman"/>
          <w:color w:val="000000" w:themeColor="text1"/>
        </w:rPr>
        <w:t xml:space="preserve"> </w:t>
      </w:r>
      <w:r w:rsidR="0084687C">
        <w:rPr>
          <w:rFonts w:ascii="Times New Roman" w:hAnsi="Times New Roman" w:cs="Times New Roman"/>
          <w:color w:val="000000" w:themeColor="text1"/>
        </w:rPr>
        <w:t xml:space="preserve">birlikte </w:t>
      </w:r>
      <w:r w:rsidRPr="00043503">
        <w:rPr>
          <w:rFonts w:ascii="Times New Roman" w:hAnsi="Times New Roman" w:cs="Times New Roman"/>
          <w:color w:val="000000" w:themeColor="text1"/>
        </w:rPr>
        <w:t>Sözleşmeli Öğretmenlik Sözlü Sınavı</w:t>
      </w:r>
      <w:r>
        <w:rPr>
          <w:rFonts w:ascii="Times New Roman" w:hAnsi="Times New Roman" w:cs="Times New Roman"/>
          <w:color w:val="000000" w:themeColor="text1"/>
        </w:rPr>
        <w:t xml:space="preserve">mın </w:t>
      </w:r>
      <w:r w:rsidRPr="00043503">
        <w:rPr>
          <w:rFonts w:ascii="Times New Roman" w:hAnsi="Times New Roman" w:cs="Times New Roman"/>
          <w:color w:val="000000" w:themeColor="text1"/>
        </w:rPr>
        <w:t>öncelikle yürütmesinin durdurulması ile sonrasın</w:t>
      </w:r>
      <w:r w:rsidR="00F90EF6">
        <w:rPr>
          <w:rFonts w:ascii="Times New Roman" w:hAnsi="Times New Roman" w:cs="Times New Roman"/>
          <w:color w:val="000000" w:themeColor="text1"/>
        </w:rPr>
        <w:t>d</w:t>
      </w:r>
      <w:r w:rsidRPr="00043503">
        <w:rPr>
          <w:rFonts w:ascii="Times New Roman" w:hAnsi="Times New Roman" w:cs="Times New Roman"/>
          <w:color w:val="000000" w:themeColor="text1"/>
        </w:rPr>
        <w:t>a iptali</w:t>
      </w:r>
      <w:r>
        <w:rPr>
          <w:rFonts w:ascii="Times New Roman" w:hAnsi="Times New Roman" w:cs="Times New Roman"/>
          <w:color w:val="000000" w:themeColor="text1"/>
        </w:rPr>
        <w:t xml:space="preserve">, idarenin cevap süresinin kısaltılması </w:t>
      </w:r>
      <w:r w:rsidR="00043503">
        <w:rPr>
          <w:rFonts w:ascii="Times New Roman" w:hAnsi="Times New Roman" w:cs="Times New Roman"/>
          <w:color w:val="000000" w:themeColor="text1"/>
        </w:rPr>
        <w:t>ile yargılama giderleri ve vekalet ücretinin davalı üzerinde bırakılmasına karar verilmesini saygılarımla arz ve talep ederim.</w:t>
      </w:r>
      <w:r>
        <w:rPr>
          <w:rFonts w:ascii="Times New Roman" w:hAnsi="Times New Roman" w:cs="Times New Roman"/>
          <w:color w:val="000000" w:themeColor="text1"/>
        </w:rPr>
        <w:t xml:space="preserve"> </w:t>
      </w:r>
      <w:r w:rsidRPr="0071753A">
        <w:rPr>
          <w:rFonts w:ascii="Times New Roman" w:hAnsi="Times New Roman" w:cs="Times New Roman"/>
          <w:color w:val="FF0000"/>
        </w:rPr>
        <w:t>TARİH</w:t>
      </w:r>
    </w:p>
    <w:p w14:paraId="6CB13D8F" w14:textId="1ADBA2D4" w:rsidR="00043503" w:rsidRPr="0071753A" w:rsidRDefault="0071753A" w:rsidP="0071753A">
      <w:pPr>
        <w:autoSpaceDE w:val="0"/>
        <w:autoSpaceDN w:val="0"/>
        <w:adjustRightInd w:val="0"/>
        <w:spacing w:after="160" w:line="259" w:lineRule="auto"/>
        <w:ind w:right="-6"/>
        <w:jc w:val="right"/>
        <w:rPr>
          <w:rFonts w:ascii="Times New Roman" w:hAnsi="Times New Roman" w:cs="Times New Roman"/>
          <w:color w:val="FF0000"/>
        </w:rPr>
      </w:pPr>
      <w:r w:rsidRPr="0071753A">
        <w:rPr>
          <w:rFonts w:ascii="Times New Roman" w:hAnsi="Times New Roman" w:cs="Times New Roman"/>
          <w:color w:val="FF0000"/>
        </w:rPr>
        <w:t>İSİM-SOYİSİM</w:t>
      </w:r>
    </w:p>
    <w:p w14:paraId="77025C61" w14:textId="5EA63A0D" w:rsidR="0071753A" w:rsidRPr="0071753A" w:rsidRDefault="0071753A" w:rsidP="0071753A">
      <w:pPr>
        <w:autoSpaceDE w:val="0"/>
        <w:autoSpaceDN w:val="0"/>
        <w:adjustRightInd w:val="0"/>
        <w:spacing w:after="160" w:line="259" w:lineRule="auto"/>
        <w:ind w:right="-6"/>
        <w:jc w:val="right"/>
        <w:rPr>
          <w:rFonts w:ascii="Times New Roman" w:hAnsi="Times New Roman" w:cs="Times New Roman"/>
          <w:color w:val="FF0000"/>
        </w:rPr>
      </w:pPr>
      <w:r w:rsidRPr="0071753A">
        <w:rPr>
          <w:rFonts w:ascii="Times New Roman" w:hAnsi="Times New Roman" w:cs="Times New Roman"/>
          <w:color w:val="FF0000"/>
        </w:rPr>
        <w:t>İMZA</w:t>
      </w:r>
    </w:p>
    <w:p w14:paraId="4F0E1BC1" w14:textId="79F360CB" w:rsidR="00043503" w:rsidRDefault="00043503" w:rsidP="00043503">
      <w:pPr>
        <w:autoSpaceDE w:val="0"/>
        <w:autoSpaceDN w:val="0"/>
        <w:adjustRightInd w:val="0"/>
        <w:spacing w:after="160" w:line="259" w:lineRule="auto"/>
        <w:ind w:right="-6"/>
        <w:jc w:val="both"/>
        <w:rPr>
          <w:rFonts w:ascii="Times New Roman" w:hAnsi="Times New Roman" w:cs="Times New Roman"/>
          <w:color w:val="000000" w:themeColor="text1"/>
        </w:rPr>
      </w:pPr>
    </w:p>
    <w:p w14:paraId="08D5510C" w14:textId="34727D19" w:rsidR="0071753A" w:rsidRDefault="0071753A" w:rsidP="0071753A">
      <w:pPr>
        <w:rPr>
          <w:rFonts w:ascii="Times New Roman" w:hAnsi="Times New Roman" w:cs="Times New Roman"/>
        </w:rPr>
      </w:pPr>
      <w:r>
        <w:rPr>
          <w:rFonts w:ascii="Times New Roman" w:hAnsi="Times New Roman" w:cs="Times New Roman"/>
        </w:rPr>
        <w:t>EKLER:</w:t>
      </w:r>
    </w:p>
    <w:p w14:paraId="2735F4CF" w14:textId="6550024B" w:rsidR="0071753A" w:rsidRDefault="0071753A" w:rsidP="0071753A">
      <w:pPr>
        <w:rPr>
          <w:rFonts w:ascii="Times New Roman" w:hAnsi="Times New Roman" w:cs="Times New Roman"/>
        </w:rPr>
      </w:pPr>
      <w:r>
        <w:rPr>
          <w:rFonts w:ascii="Times New Roman" w:hAnsi="Times New Roman" w:cs="Times New Roman"/>
        </w:rPr>
        <w:t>1-İl Milli Eğitim Müdürlüğü itiraz sonuç evrakı</w:t>
      </w:r>
    </w:p>
    <w:p w14:paraId="4974D7AE" w14:textId="71306248" w:rsidR="0071753A" w:rsidRDefault="0071753A" w:rsidP="0071753A">
      <w:pPr>
        <w:rPr>
          <w:rFonts w:ascii="Times New Roman" w:hAnsi="Times New Roman" w:cs="Times New Roman"/>
        </w:rPr>
      </w:pPr>
      <w:r>
        <w:rPr>
          <w:rFonts w:ascii="Times New Roman" w:hAnsi="Times New Roman" w:cs="Times New Roman"/>
        </w:rPr>
        <w:t>2-</w:t>
      </w:r>
      <w:r w:rsidR="000D0197">
        <w:rPr>
          <w:rFonts w:ascii="Times New Roman" w:hAnsi="Times New Roman" w:cs="Times New Roman"/>
        </w:rPr>
        <w:t>KPSS sonuç belgesi</w:t>
      </w:r>
    </w:p>
    <w:p w14:paraId="6837512D" w14:textId="1765D9B2" w:rsidR="000D0197" w:rsidRPr="000D0197" w:rsidRDefault="000D0197" w:rsidP="0071753A">
      <w:pPr>
        <w:rPr>
          <w:rFonts w:ascii="Times New Roman" w:hAnsi="Times New Roman" w:cs="Times New Roman"/>
          <w:color w:val="FF0000"/>
        </w:rPr>
      </w:pPr>
      <w:r w:rsidRPr="000D0197">
        <w:rPr>
          <w:rFonts w:ascii="Times New Roman" w:hAnsi="Times New Roman" w:cs="Times New Roman"/>
          <w:color w:val="FF0000"/>
        </w:rPr>
        <w:t>3-fakirlik ilmühaberi belgesi</w:t>
      </w:r>
      <w:r>
        <w:rPr>
          <w:rFonts w:ascii="Times New Roman" w:hAnsi="Times New Roman" w:cs="Times New Roman"/>
          <w:color w:val="FF0000"/>
        </w:rPr>
        <w:t>(istenmiyorsa bu kısım silinmeli)</w:t>
      </w:r>
    </w:p>
    <w:sectPr w:rsidR="000D0197" w:rsidRPr="000D0197" w:rsidSect="00F829D1">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1D3FE" w14:textId="77777777" w:rsidR="00BD7FB7" w:rsidRDefault="00BD7FB7" w:rsidP="00494950">
      <w:r>
        <w:separator/>
      </w:r>
    </w:p>
  </w:endnote>
  <w:endnote w:type="continuationSeparator" w:id="0">
    <w:p w14:paraId="3204D209" w14:textId="77777777" w:rsidR="00BD7FB7" w:rsidRDefault="00BD7FB7" w:rsidP="0049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1477370743"/>
      <w:docPartObj>
        <w:docPartGallery w:val="Page Numbers (Bottom of Page)"/>
        <w:docPartUnique/>
      </w:docPartObj>
    </w:sdtPr>
    <w:sdtEndPr>
      <w:rPr>
        <w:rStyle w:val="SayfaNumaras"/>
      </w:rPr>
    </w:sdtEndPr>
    <w:sdtContent>
      <w:p w14:paraId="4CE7E4FE" w14:textId="3D1B1B73" w:rsidR="00494950" w:rsidRDefault="00494950" w:rsidP="00E808CC">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2839CFDC" w14:textId="77777777" w:rsidR="00494950" w:rsidRDefault="00494950" w:rsidP="0049495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2033945517"/>
      <w:docPartObj>
        <w:docPartGallery w:val="Page Numbers (Bottom of Page)"/>
        <w:docPartUnique/>
      </w:docPartObj>
    </w:sdtPr>
    <w:sdtEndPr>
      <w:rPr>
        <w:rStyle w:val="SayfaNumaras"/>
      </w:rPr>
    </w:sdtEndPr>
    <w:sdtContent>
      <w:p w14:paraId="35B86D44" w14:textId="4E239005" w:rsidR="00494950" w:rsidRDefault="00494950" w:rsidP="00E808CC">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1B4B6041" w14:textId="77777777" w:rsidR="00494950" w:rsidRDefault="00494950" w:rsidP="00494950">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63388" w14:textId="77777777" w:rsidR="00BD7FB7" w:rsidRDefault="00BD7FB7" w:rsidP="00494950">
      <w:r>
        <w:separator/>
      </w:r>
    </w:p>
  </w:footnote>
  <w:footnote w:type="continuationSeparator" w:id="0">
    <w:p w14:paraId="0DE7063F" w14:textId="77777777" w:rsidR="00BD7FB7" w:rsidRDefault="00BD7FB7" w:rsidP="00494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E763C2"/>
    <w:multiLevelType w:val="hybridMultilevel"/>
    <w:tmpl w:val="B1C8B7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B7579DF"/>
    <w:multiLevelType w:val="hybridMultilevel"/>
    <w:tmpl w:val="A2982C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39557497">
    <w:abstractNumId w:val="1"/>
  </w:num>
  <w:num w:numId="2" w16cid:durableId="135296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2A"/>
    <w:rsid w:val="00035759"/>
    <w:rsid w:val="00040511"/>
    <w:rsid w:val="00043503"/>
    <w:rsid w:val="00070FF4"/>
    <w:rsid w:val="000C69ED"/>
    <w:rsid w:val="000D0197"/>
    <w:rsid w:val="000E46E0"/>
    <w:rsid w:val="000F4980"/>
    <w:rsid w:val="00132565"/>
    <w:rsid w:val="001728C9"/>
    <w:rsid w:val="00190810"/>
    <w:rsid w:val="001E24C7"/>
    <w:rsid w:val="001E38A0"/>
    <w:rsid w:val="00222C7B"/>
    <w:rsid w:val="00285CE3"/>
    <w:rsid w:val="002A680C"/>
    <w:rsid w:val="00314024"/>
    <w:rsid w:val="003931CD"/>
    <w:rsid w:val="0039452A"/>
    <w:rsid w:val="003C7ADB"/>
    <w:rsid w:val="00433BEA"/>
    <w:rsid w:val="004566BD"/>
    <w:rsid w:val="00486613"/>
    <w:rsid w:val="00494950"/>
    <w:rsid w:val="004A0DFA"/>
    <w:rsid w:val="004A5208"/>
    <w:rsid w:val="004C269D"/>
    <w:rsid w:val="005418AD"/>
    <w:rsid w:val="00546500"/>
    <w:rsid w:val="005776F9"/>
    <w:rsid w:val="006B4A10"/>
    <w:rsid w:val="0070520A"/>
    <w:rsid w:val="0071753A"/>
    <w:rsid w:val="00735734"/>
    <w:rsid w:val="00742546"/>
    <w:rsid w:val="0084687C"/>
    <w:rsid w:val="00895505"/>
    <w:rsid w:val="008D1D86"/>
    <w:rsid w:val="009316E6"/>
    <w:rsid w:val="009762D9"/>
    <w:rsid w:val="009B2CF7"/>
    <w:rsid w:val="00A147C2"/>
    <w:rsid w:val="00A86550"/>
    <w:rsid w:val="00AC165D"/>
    <w:rsid w:val="00AF003A"/>
    <w:rsid w:val="00B03CED"/>
    <w:rsid w:val="00BD7FB7"/>
    <w:rsid w:val="00C26B26"/>
    <w:rsid w:val="00CA06AB"/>
    <w:rsid w:val="00CA2D53"/>
    <w:rsid w:val="00CE571A"/>
    <w:rsid w:val="00D3079F"/>
    <w:rsid w:val="00DC1D59"/>
    <w:rsid w:val="00E2472B"/>
    <w:rsid w:val="00E24C07"/>
    <w:rsid w:val="00E9244C"/>
    <w:rsid w:val="00F159CB"/>
    <w:rsid w:val="00F420D9"/>
    <w:rsid w:val="00F829D1"/>
    <w:rsid w:val="00F90EF6"/>
    <w:rsid w:val="00FC5F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F75B759"/>
  <w15:chartTrackingRefBased/>
  <w15:docId w15:val="{0E36E88C-4AE2-054A-9603-BA6373C7F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0520A"/>
  </w:style>
  <w:style w:type="paragraph" w:styleId="NormalWeb">
    <w:name w:val="Normal (Web)"/>
    <w:basedOn w:val="Normal"/>
    <w:uiPriority w:val="99"/>
    <w:rsid w:val="001E38A0"/>
    <w:pPr>
      <w:spacing w:before="100" w:beforeAutospacing="1" w:after="100" w:afterAutospacing="1"/>
    </w:pPr>
    <w:rPr>
      <w:rFonts w:ascii="Times New Roman" w:eastAsia="Times New Roman" w:hAnsi="Times New Roman" w:cs="Times New Roman"/>
      <w:lang w:eastAsia="tr-TR"/>
    </w:rPr>
  </w:style>
  <w:style w:type="paragraph" w:styleId="AralkYok">
    <w:name w:val="No Spacing"/>
    <w:uiPriority w:val="1"/>
    <w:qFormat/>
    <w:rsid w:val="001E38A0"/>
    <w:rPr>
      <w:rFonts w:ascii="Calibri" w:eastAsia="Times New Roman" w:hAnsi="Calibri" w:cs="Times New Roman"/>
      <w:sz w:val="22"/>
      <w:szCs w:val="22"/>
      <w:lang w:eastAsia="tr-TR"/>
    </w:rPr>
  </w:style>
  <w:style w:type="character" w:styleId="Kpr">
    <w:name w:val="Hyperlink"/>
    <w:basedOn w:val="VarsaylanParagrafYazTipi"/>
    <w:uiPriority w:val="99"/>
    <w:semiHidden/>
    <w:unhideWhenUsed/>
    <w:rsid w:val="001E38A0"/>
    <w:rPr>
      <w:color w:val="0000FF"/>
      <w:u w:val="single"/>
    </w:rPr>
  </w:style>
  <w:style w:type="paragraph" w:styleId="ListeParagraf">
    <w:name w:val="List Paragraph"/>
    <w:basedOn w:val="Normal"/>
    <w:uiPriority w:val="34"/>
    <w:qFormat/>
    <w:rsid w:val="00043503"/>
    <w:pPr>
      <w:ind w:left="720"/>
      <w:contextualSpacing/>
    </w:pPr>
  </w:style>
  <w:style w:type="paragraph" w:styleId="AltBilgi">
    <w:name w:val="footer"/>
    <w:basedOn w:val="Normal"/>
    <w:link w:val="AltBilgiChar"/>
    <w:uiPriority w:val="99"/>
    <w:unhideWhenUsed/>
    <w:rsid w:val="00494950"/>
    <w:pPr>
      <w:tabs>
        <w:tab w:val="center" w:pos="4536"/>
        <w:tab w:val="right" w:pos="9072"/>
      </w:tabs>
    </w:pPr>
  </w:style>
  <w:style w:type="character" w:customStyle="1" w:styleId="AltBilgiChar">
    <w:name w:val="Alt Bilgi Char"/>
    <w:basedOn w:val="VarsaylanParagrafYazTipi"/>
    <w:link w:val="AltBilgi"/>
    <w:uiPriority w:val="99"/>
    <w:rsid w:val="00494950"/>
  </w:style>
  <w:style w:type="character" w:styleId="SayfaNumaras">
    <w:name w:val="page number"/>
    <w:basedOn w:val="VarsaylanParagrafYazTipi"/>
    <w:uiPriority w:val="99"/>
    <w:semiHidden/>
    <w:unhideWhenUsed/>
    <w:rsid w:val="00494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63822">
      <w:bodyDiv w:val="1"/>
      <w:marLeft w:val="0"/>
      <w:marRight w:val="0"/>
      <w:marTop w:val="0"/>
      <w:marBottom w:val="0"/>
      <w:divBdr>
        <w:top w:val="none" w:sz="0" w:space="0" w:color="auto"/>
        <w:left w:val="none" w:sz="0" w:space="0" w:color="auto"/>
        <w:bottom w:val="none" w:sz="0" w:space="0" w:color="auto"/>
        <w:right w:val="none" w:sz="0" w:space="0" w:color="auto"/>
      </w:divBdr>
      <w:divsChild>
        <w:div w:id="1620454483">
          <w:marLeft w:val="0"/>
          <w:marRight w:val="0"/>
          <w:marTop w:val="0"/>
          <w:marBottom w:val="0"/>
          <w:divBdr>
            <w:top w:val="none" w:sz="0" w:space="0" w:color="auto"/>
            <w:left w:val="none" w:sz="0" w:space="0" w:color="auto"/>
            <w:bottom w:val="none" w:sz="0" w:space="0" w:color="auto"/>
            <w:right w:val="none" w:sz="0" w:space="0" w:color="auto"/>
          </w:divBdr>
          <w:divsChild>
            <w:div w:id="1268656677">
              <w:marLeft w:val="0"/>
              <w:marRight w:val="0"/>
              <w:marTop w:val="0"/>
              <w:marBottom w:val="0"/>
              <w:divBdr>
                <w:top w:val="none" w:sz="0" w:space="0" w:color="auto"/>
                <w:left w:val="none" w:sz="0" w:space="0" w:color="auto"/>
                <w:bottom w:val="none" w:sz="0" w:space="0" w:color="auto"/>
                <w:right w:val="none" w:sz="0" w:space="0" w:color="auto"/>
              </w:divBdr>
              <w:divsChild>
                <w:div w:id="561329441">
                  <w:marLeft w:val="0"/>
                  <w:marRight w:val="0"/>
                  <w:marTop w:val="0"/>
                  <w:marBottom w:val="0"/>
                  <w:divBdr>
                    <w:top w:val="none" w:sz="0" w:space="0" w:color="auto"/>
                    <w:left w:val="none" w:sz="0" w:space="0" w:color="auto"/>
                    <w:bottom w:val="none" w:sz="0" w:space="0" w:color="auto"/>
                    <w:right w:val="none" w:sz="0" w:space="0" w:color="auto"/>
                  </w:divBdr>
                  <w:divsChild>
                    <w:div w:id="165406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72733">
      <w:bodyDiv w:val="1"/>
      <w:marLeft w:val="0"/>
      <w:marRight w:val="0"/>
      <w:marTop w:val="0"/>
      <w:marBottom w:val="0"/>
      <w:divBdr>
        <w:top w:val="none" w:sz="0" w:space="0" w:color="auto"/>
        <w:left w:val="none" w:sz="0" w:space="0" w:color="auto"/>
        <w:bottom w:val="none" w:sz="0" w:space="0" w:color="auto"/>
        <w:right w:val="none" w:sz="0" w:space="0" w:color="auto"/>
      </w:divBdr>
      <w:divsChild>
        <w:div w:id="1930115810">
          <w:marLeft w:val="0"/>
          <w:marRight w:val="0"/>
          <w:marTop w:val="0"/>
          <w:marBottom w:val="0"/>
          <w:divBdr>
            <w:top w:val="none" w:sz="0" w:space="0" w:color="auto"/>
            <w:left w:val="none" w:sz="0" w:space="0" w:color="auto"/>
            <w:bottom w:val="none" w:sz="0" w:space="0" w:color="auto"/>
            <w:right w:val="none" w:sz="0" w:space="0" w:color="auto"/>
          </w:divBdr>
          <w:divsChild>
            <w:div w:id="157694356">
              <w:marLeft w:val="0"/>
              <w:marRight w:val="0"/>
              <w:marTop w:val="0"/>
              <w:marBottom w:val="0"/>
              <w:divBdr>
                <w:top w:val="none" w:sz="0" w:space="0" w:color="auto"/>
                <w:left w:val="none" w:sz="0" w:space="0" w:color="auto"/>
                <w:bottom w:val="none" w:sz="0" w:space="0" w:color="auto"/>
                <w:right w:val="none" w:sz="0" w:space="0" w:color="auto"/>
              </w:divBdr>
              <w:divsChild>
                <w:div w:id="1075976057">
                  <w:marLeft w:val="0"/>
                  <w:marRight w:val="0"/>
                  <w:marTop w:val="0"/>
                  <w:marBottom w:val="0"/>
                  <w:divBdr>
                    <w:top w:val="none" w:sz="0" w:space="0" w:color="auto"/>
                    <w:left w:val="none" w:sz="0" w:space="0" w:color="auto"/>
                    <w:bottom w:val="none" w:sz="0" w:space="0" w:color="auto"/>
                    <w:right w:val="none" w:sz="0" w:space="0" w:color="auto"/>
                  </w:divBdr>
                  <w:divsChild>
                    <w:div w:id="74214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253061">
      <w:bodyDiv w:val="1"/>
      <w:marLeft w:val="0"/>
      <w:marRight w:val="0"/>
      <w:marTop w:val="0"/>
      <w:marBottom w:val="0"/>
      <w:divBdr>
        <w:top w:val="none" w:sz="0" w:space="0" w:color="auto"/>
        <w:left w:val="none" w:sz="0" w:space="0" w:color="auto"/>
        <w:bottom w:val="none" w:sz="0" w:space="0" w:color="auto"/>
        <w:right w:val="none" w:sz="0" w:space="0" w:color="auto"/>
      </w:divBdr>
      <w:divsChild>
        <w:div w:id="1954630435">
          <w:marLeft w:val="0"/>
          <w:marRight w:val="0"/>
          <w:marTop w:val="0"/>
          <w:marBottom w:val="0"/>
          <w:divBdr>
            <w:top w:val="none" w:sz="0" w:space="0" w:color="auto"/>
            <w:left w:val="none" w:sz="0" w:space="0" w:color="auto"/>
            <w:bottom w:val="none" w:sz="0" w:space="0" w:color="auto"/>
            <w:right w:val="none" w:sz="0" w:space="0" w:color="auto"/>
          </w:divBdr>
          <w:divsChild>
            <w:div w:id="1375275358">
              <w:marLeft w:val="0"/>
              <w:marRight w:val="0"/>
              <w:marTop w:val="0"/>
              <w:marBottom w:val="0"/>
              <w:divBdr>
                <w:top w:val="none" w:sz="0" w:space="0" w:color="auto"/>
                <w:left w:val="none" w:sz="0" w:space="0" w:color="auto"/>
                <w:bottom w:val="none" w:sz="0" w:space="0" w:color="auto"/>
                <w:right w:val="none" w:sz="0" w:space="0" w:color="auto"/>
              </w:divBdr>
              <w:divsChild>
                <w:div w:id="938678596">
                  <w:marLeft w:val="0"/>
                  <w:marRight w:val="0"/>
                  <w:marTop w:val="0"/>
                  <w:marBottom w:val="0"/>
                  <w:divBdr>
                    <w:top w:val="none" w:sz="0" w:space="0" w:color="auto"/>
                    <w:left w:val="none" w:sz="0" w:space="0" w:color="auto"/>
                    <w:bottom w:val="none" w:sz="0" w:space="0" w:color="auto"/>
                    <w:right w:val="none" w:sz="0" w:space="0" w:color="auto"/>
                  </w:divBdr>
                  <w:divsChild>
                    <w:div w:id="68964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566678">
      <w:bodyDiv w:val="1"/>
      <w:marLeft w:val="0"/>
      <w:marRight w:val="0"/>
      <w:marTop w:val="0"/>
      <w:marBottom w:val="0"/>
      <w:divBdr>
        <w:top w:val="none" w:sz="0" w:space="0" w:color="auto"/>
        <w:left w:val="none" w:sz="0" w:space="0" w:color="auto"/>
        <w:bottom w:val="none" w:sz="0" w:space="0" w:color="auto"/>
        <w:right w:val="none" w:sz="0" w:space="0" w:color="auto"/>
      </w:divBdr>
    </w:div>
    <w:div w:id="1482429558">
      <w:bodyDiv w:val="1"/>
      <w:marLeft w:val="0"/>
      <w:marRight w:val="0"/>
      <w:marTop w:val="0"/>
      <w:marBottom w:val="0"/>
      <w:divBdr>
        <w:top w:val="none" w:sz="0" w:space="0" w:color="auto"/>
        <w:left w:val="none" w:sz="0" w:space="0" w:color="auto"/>
        <w:bottom w:val="none" w:sz="0" w:space="0" w:color="auto"/>
        <w:right w:val="none" w:sz="0" w:space="0" w:color="auto"/>
      </w:divBdr>
      <w:divsChild>
        <w:div w:id="404912512">
          <w:marLeft w:val="0"/>
          <w:marRight w:val="0"/>
          <w:marTop w:val="0"/>
          <w:marBottom w:val="0"/>
          <w:divBdr>
            <w:top w:val="none" w:sz="0" w:space="0" w:color="auto"/>
            <w:left w:val="none" w:sz="0" w:space="0" w:color="auto"/>
            <w:bottom w:val="none" w:sz="0" w:space="0" w:color="auto"/>
            <w:right w:val="none" w:sz="0" w:space="0" w:color="auto"/>
          </w:divBdr>
          <w:divsChild>
            <w:div w:id="769929687">
              <w:marLeft w:val="0"/>
              <w:marRight w:val="0"/>
              <w:marTop w:val="0"/>
              <w:marBottom w:val="0"/>
              <w:divBdr>
                <w:top w:val="none" w:sz="0" w:space="0" w:color="auto"/>
                <w:left w:val="none" w:sz="0" w:space="0" w:color="auto"/>
                <w:bottom w:val="none" w:sz="0" w:space="0" w:color="auto"/>
                <w:right w:val="none" w:sz="0" w:space="0" w:color="auto"/>
              </w:divBdr>
              <w:divsChild>
                <w:div w:id="1916167223">
                  <w:marLeft w:val="0"/>
                  <w:marRight w:val="0"/>
                  <w:marTop w:val="0"/>
                  <w:marBottom w:val="0"/>
                  <w:divBdr>
                    <w:top w:val="none" w:sz="0" w:space="0" w:color="auto"/>
                    <w:left w:val="none" w:sz="0" w:space="0" w:color="auto"/>
                    <w:bottom w:val="none" w:sz="0" w:space="0" w:color="auto"/>
                    <w:right w:val="none" w:sz="0" w:space="0" w:color="auto"/>
                  </w:divBdr>
                  <w:divsChild>
                    <w:div w:id="87604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61855">
      <w:bodyDiv w:val="1"/>
      <w:marLeft w:val="0"/>
      <w:marRight w:val="0"/>
      <w:marTop w:val="0"/>
      <w:marBottom w:val="0"/>
      <w:divBdr>
        <w:top w:val="none" w:sz="0" w:space="0" w:color="auto"/>
        <w:left w:val="none" w:sz="0" w:space="0" w:color="auto"/>
        <w:bottom w:val="none" w:sz="0" w:space="0" w:color="auto"/>
        <w:right w:val="none" w:sz="0" w:space="0" w:color="auto"/>
      </w:divBdr>
      <w:divsChild>
        <w:div w:id="1790929343">
          <w:marLeft w:val="0"/>
          <w:marRight w:val="0"/>
          <w:marTop w:val="0"/>
          <w:marBottom w:val="0"/>
          <w:divBdr>
            <w:top w:val="none" w:sz="0" w:space="0" w:color="auto"/>
            <w:left w:val="none" w:sz="0" w:space="0" w:color="auto"/>
            <w:bottom w:val="none" w:sz="0" w:space="0" w:color="auto"/>
            <w:right w:val="none" w:sz="0" w:space="0" w:color="auto"/>
          </w:divBdr>
          <w:divsChild>
            <w:div w:id="58940869">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0"/>
                  <w:divBdr>
                    <w:top w:val="none" w:sz="0" w:space="0" w:color="auto"/>
                    <w:left w:val="none" w:sz="0" w:space="0" w:color="auto"/>
                    <w:bottom w:val="none" w:sz="0" w:space="0" w:color="auto"/>
                    <w:right w:val="none" w:sz="0" w:space="0" w:color="auto"/>
                  </w:divBdr>
                  <w:divsChild>
                    <w:div w:id="21095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85635">
      <w:bodyDiv w:val="1"/>
      <w:marLeft w:val="0"/>
      <w:marRight w:val="0"/>
      <w:marTop w:val="0"/>
      <w:marBottom w:val="0"/>
      <w:divBdr>
        <w:top w:val="none" w:sz="0" w:space="0" w:color="auto"/>
        <w:left w:val="none" w:sz="0" w:space="0" w:color="auto"/>
        <w:bottom w:val="none" w:sz="0" w:space="0" w:color="auto"/>
        <w:right w:val="none" w:sz="0" w:space="0" w:color="auto"/>
      </w:divBdr>
      <w:divsChild>
        <w:div w:id="1496529179">
          <w:marLeft w:val="0"/>
          <w:marRight w:val="0"/>
          <w:marTop w:val="0"/>
          <w:marBottom w:val="0"/>
          <w:divBdr>
            <w:top w:val="none" w:sz="0" w:space="0" w:color="auto"/>
            <w:left w:val="none" w:sz="0" w:space="0" w:color="auto"/>
            <w:bottom w:val="none" w:sz="0" w:space="0" w:color="auto"/>
            <w:right w:val="none" w:sz="0" w:space="0" w:color="auto"/>
          </w:divBdr>
          <w:divsChild>
            <w:div w:id="628053611">
              <w:marLeft w:val="0"/>
              <w:marRight w:val="0"/>
              <w:marTop w:val="0"/>
              <w:marBottom w:val="0"/>
              <w:divBdr>
                <w:top w:val="none" w:sz="0" w:space="0" w:color="auto"/>
                <w:left w:val="none" w:sz="0" w:space="0" w:color="auto"/>
                <w:bottom w:val="none" w:sz="0" w:space="0" w:color="auto"/>
                <w:right w:val="none" w:sz="0" w:space="0" w:color="auto"/>
              </w:divBdr>
              <w:divsChild>
                <w:div w:id="1885213872">
                  <w:marLeft w:val="0"/>
                  <w:marRight w:val="0"/>
                  <w:marTop w:val="0"/>
                  <w:marBottom w:val="0"/>
                  <w:divBdr>
                    <w:top w:val="none" w:sz="0" w:space="0" w:color="auto"/>
                    <w:left w:val="none" w:sz="0" w:space="0" w:color="auto"/>
                    <w:bottom w:val="none" w:sz="0" w:space="0" w:color="auto"/>
                    <w:right w:val="none" w:sz="0" w:space="0" w:color="auto"/>
                  </w:divBdr>
                  <w:divsChild>
                    <w:div w:id="10212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http://66.221.165.113/kho2/ibb/files/tc2577.ht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4074</Words>
  <Characters>23222</Characters>
  <Application>Microsoft Office Word</Application>
  <DocSecurity>0</DocSecurity>
  <Lines>193</Lines>
  <Paragraphs>54</Paragraphs>
  <ScaleCrop>false</ScaleCrop>
  <Company/>
  <LinksUpToDate>false</LinksUpToDate>
  <CharactersWithSpaces>27242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sabuncu</dc:creator>
  <cp:keywords/>
  <dc:description/>
  <cp:lastModifiedBy>yeliz toy</cp:lastModifiedBy>
  <cp:revision>2</cp:revision>
  <dcterms:created xsi:type="dcterms:W3CDTF">2024-11-18T08:00:00Z</dcterms:created>
  <dcterms:modified xsi:type="dcterms:W3CDTF">2024-11-18T08:00:00Z</dcterms:modified>
</cp:coreProperties>
</file>